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B4CA" w14:textId="78A8FF75" w:rsidR="00EC62F6" w:rsidRPr="00EC62F6" w:rsidRDefault="00EC62F6" w:rsidP="00EC62F6">
      <w:pPr>
        <w:spacing w:beforeLines="50" w:before="156" w:afterLines="50" w:after="156" w:line="480" w:lineRule="exact"/>
        <w:ind w:firstLineChars="200" w:firstLine="723"/>
        <w:jc w:val="center"/>
        <w:rPr>
          <w:rFonts w:eastAsia="宋体"/>
          <w:b/>
          <w:kern w:val="0"/>
          <w:sz w:val="36"/>
          <w:szCs w:val="36"/>
        </w:rPr>
      </w:pPr>
      <w:r w:rsidRPr="00EC62F6">
        <w:rPr>
          <w:rFonts w:eastAsia="宋体" w:hint="eastAsia"/>
          <w:b/>
          <w:kern w:val="0"/>
          <w:sz w:val="36"/>
          <w:szCs w:val="36"/>
        </w:rPr>
        <w:t>铜陵学院智慧财税微专业人才培养方案</w:t>
      </w:r>
    </w:p>
    <w:p w14:paraId="4D3309B1" w14:textId="6B8633F2"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一、</w:t>
      </w:r>
      <w:r w:rsidRPr="00257A20">
        <w:rPr>
          <w:rFonts w:eastAsia="宋体" w:hint="eastAsia"/>
          <w:b/>
          <w:kern w:val="0"/>
          <w:sz w:val="24"/>
        </w:rPr>
        <w:t>智慧财税</w:t>
      </w:r>
      <w:r w:rsidRPr="00257A20">
        <w:rPr>
          <w:rFonts w:eastAsia="宋体"/>
          <w:b/>
          <w:kern w:val="0"/>
          <w:sz w:val="24"/>
        </w:rPr>
        <w:t>微专业介绍</w:t>
      </w:r>
      <w:r w:rsidRPr="00257A20">
        <w:rPr>
          <w:rFonts w:eastAsia="宋体"/>
          <w:b/>
          <w:kern w:val="0"/>
          <w:sz w:val="24"/>
        </w:rPr>
        <w:t xml:space="preserve"> </w:t>
      </w:r>
    </w:p>
    <w:p w14:paraId="3A079CC0" w14:textId="24202C04" w:rsidR="00EC62F6" w:rsidRPr="00B91D3F" w:rsidRDefault="00EC62F6" w:rsidP="00EC62F6">
      <w:pPr>
        <w:spacing w:beforeLines="50" w:before="156" w:afterLines="50" w:after="156" w:line="360" w:lineRule="auto"/>
        <w:ind w:firstLineChars="200" w:firstLine="480"/>
        <w:jc w:val="left"/>
        <w:rPr>
          <w:rFonts w:eastAsia="宋体"/>
          <w:bCs/>
          <w:kern w:val="0"/>
          <w:sz w:val="24"/>
        </w:rPr>
      </w:pPr>
      <w:r w:rsidRPr="00257A20">
        <w:rPr>
          <w:rFonts w:eastAsia="宋体" w:hint="eastAsia"/>
          <w:bCs/>
          <w:kern w:val="0"/>
          <w:sz w:val="24"/>
        </w:rPr>
        <w:t>智慧财税是</w:t>
      </w:r>
      <w:r w:rsidR="00C94BD8">
        <w:rPr>
          <w:rFonts w:eastAsia="宋体" w:hint="eastAsia"/>
          <w:bCs/>
          <w:kern w:val="0"/>
          <w:sz w:val="24"/>
        </w:rPr>
        <w:t>依托税收学</w:t>
      </w:r>
      <w:r>
        <w:rPr>
          <w:rFonts w:eastAsia="宋体" w:hint="eastAsia"/>
          <w:bCs/>
          <w:kern w:val="0"/>
          <w:sz w:val="24"/>
        </w:rPr>
        <w:t>省级一流专业</w:t>
      </w:r>
      <w:r w:rsidR="00C94BD8">
        <w:rPr>
          <w:rFonts w:eastAsia="宋体" w:hint="eastAsia"/>
          <w:bCs/>
          <w:kern w:val="0"/>
          <w:sz w:val="24"/>
        </w:rPr>
        <w:t>建设点和会计学国家一流专业建设点及计算机科学与技术国家一流专业建设点</w:t>
      </w:r>
      <w:r w:rsidRPr="00257A20">
        <w:rPr>
          <w:rFonts w:eastAsia="宋体" w:hint="eastAsia"/>
          <w:bCs/>
          <w:kern w:val="0"/>
          <w:sz w:val="24"/>
        </w:rPr>
        <w:t>，与</w:t>
      </w:r>
      <w:r>
        <w:rPr>
          <w:rFonts w:eastAsia="宋体" w:hint="eastAsia"/>
          <w:bCs/>
          <w:kern w:val="0"/>
          <w:sz w:val="24"/>
        </w:rPr>
        <w:t>安徽</w:t>
      </w:r>
      <w:r w:rsidRPr="00257A20">
        <w:rPr>
          <w:rFonts w:eastAsia="宋体" w:hint="eastAsia"/>
          <w:bCs/>
          <w:kern w:val="0"/>
          <w:sz w:val="24"/>
        </w:rPr>
        <w:t>航天信息股份有限公司</w:t>
      </w:r>
      <w:r>
        <w:rPr>
          <w:rFonts w:eastAsia="宋体" w:hint="eastAsia"/>
          <w:bCs/>
          <w:kern w:val="0"/>
          <w:sz w:val="24"/>
        </w:rPr>
        <w:t>和</w:t>
      </w:r>
      <w:r w:rsidRPr="00461D6A">
        <w:rPr>
          <w:rFonts w:eastAsia="宋体" w:hint="eastAsia"/>
          <w:bCs/>
          <w:kern w:val="0"/>
          <w:sz w:val="24"/>
        </w:rPr>
        <w:t>浙江衡信教育科技有限公司</w:t>
      </w:r>
      <w:r>
        <w:rPr>
          <w:rFonts w:eastAsia="宋体" w:hint="eastAsia"/>
          <w:bCs/>
          <w:kern w:val="0"/>
          <w:sz w:val="24"/>
        </w:rPr>
        <w:t>进行深度</w:t>
      </w:r>
      <w:r w:rsidRPr="00257A20">
        <w:rPr>
          <w:rFonts w:eastAsia="宋体" w:hint="eastAsia"/>
          <w:bCs/>
          <w:kern w:val="0"/>
          <w:sz w:val="24"/>
        </w:rPr>
        <w:t>合作，</w:t>
      </w:r>
      <w:r>
        <w:rPr>
          <w:rFonts w:eastAsia="宋体" w:hint="eastAsia"/>
          <w:bCs/>
          <w:kern w:val="0"/>
          <w:sz w:val="24"/>
        </w:rPr>
        <w:t>以</w:t>
      </w:r>
      <w:r w:rsidRPr="00257A20">
        <w:rPr>
          <w:rFonts w:eastAsia="宋体" w:hint="eastAsia"/>
          <w:bCs/>
          <w:kern w:val="0"/>
          <w:sz w:val="24"/>
        </w:rPr>
        <w:t>对全国财税类相关需求岗位需求类型和各区域岗位需求分布进行大规模精准化</w:t>
      </w:r>
      <w:r>
        <w:rPr>
          <w:rFonts w:eastAsia="宋体" w:hint="eastAsia"/>
          <w:bCs/>
          <w:kern w:val="0"/>
          <w:sz w:val="24"/>
        </w:rPr>
        <w:t>职业需求为基础</w:t>
      </w:r>
      <w:r w:rsidRPr="00257A20">
        <w:rPr>
          <w:rFonts w:eastAsia="宋体" w:hint="eastAsia"/>
          <w:bCs/>
          <w:kern w:val="0"/>
          <w:sz w:val="24"/>
        </w:rPr>
        <w:t>，</w:t>
      </w:r>
      <w:r>
        <w:rPr>
          <w:rFonts w:eastAsia="宋体" w:hint="eastAsia"/>
          <w:bCs/>
          <w:kern w:val="0"/>
          <w:sz w:val="24"/>
        </w:rPr>
        <w:t>强化“应用经济学</w:t>
      </w:r>
      <w:r>
        <w:rPr>
          <w:rFonts w:eastAsia="宋体" w:hint="eastAsia"/>
          <w:bCs/>
          <w:kern w:val="0"/>
          <w:sz w:val="24"/>
        </w:rPr>
        <w:t>+</w:t>
      </w:r>
      <w:r>
        <w:rPr>
          <w:rFonts w:eastAsia="宋体" w:hint="eastAsia"/>
          <w:bCs/>
          <w:kern w:val="0"/>
          <w:sz w:val="24"/>
        </w:rPr>
        <w:t>管理学</w:t>
      </w:r>
      <w:r>
        <w:rPr>
          <w:rFonts w:eastAsia="宋体" w:hint="eastAsia"/>
          <w:bCs/>
          <w:kern w:val="0"/>
          <w:sz w:val="24"/>
        </w:rPr>
        <w:t>+</w:t>
      </w:r>
      <w:r>
        <w:rPr>
          <w:rFonts w:eastAsia="宋体" w:hint="eastAsia"/>
          <w:bCs/>
          <w:kern w:val="0"/>
          <w:sz w:val="24"/>
        </w:rPr>
        <w:t>工学”三大学科交叉融合。通过本专业的学习，除能够获得</w:t>
      </w:r>
      <w:r w:rsidRPr="00257A20">
        <w:rPr>
          <w:rFonts w:eastAsia="宋体" w:hint="eastAsia"/>
          <w:bCs/>
          <w:kern w:val="0"/>
          <w:sz w:val="24"/>
        </w:rPr>
        <w:t>“财务</w:t>
      </w:r>
      <w:r w:rsidRPr="00257A20">
        <w:rPr>
          <w:rFonts w:eastAsia="宋体" w:hint="eastAsia"/>
          <w:bCs/>
          <w:kern w:val="0"/>
          <w:sz w:val="24"/>
        </w:rPr>
        <w:t>+</w:t>
      </w:r>
      <w:r w:rsidRPr="00257A20">
        <w:rPr>
          <w:rFonts w:eastAsia="宋体" w:hint="eastAsia"/>
          <w:bCs/>
          <w:kern w:val="0"/>
          <w:sz w:val="24"/>
        </w:rPr>
        <w:t>税收</w:t>
      </w:r>
      <w:r w:rsidRPr="00257A20">
        <w:rPr>
          <w:rFonts w:eastAsia="宋体" w:hint="eastAsia"/>
          <w:bCs/>
          <w:kern w:val="0"/>
          <w:sz w:val="24"/>
        </w:rPr>
        <w:t>+</w:t>
      </w:r>
      <w:r w:rsidRPr="00257A20">
        <w:rPr>
          <w:rFonts w:eastAsia="宋体" w:hint="eastAsia"/>
          <w:bCs/>
          <w:kern w:val="0"/>
          <w:sz w:val="24"/>
        </w:rPr>
        <w:t>大数据技术”</w:t>
      </w:r>
      <w:r>
        <w:rPr>
          <w:rFonts w:eastAsia="宋体" w:hint="eastAsia"/>
          <w:bCs/>
          <w:kern w:val="0"/>
          <w:sz w:val="24"/>
        </w:rPr>
        <w:t>三大职业核心竞争力外，还可以参加由航天信息主考的</w:t>
      </w:r>
      <w:r w:rsidRPr="00B91D3F">
        <w:rPr>
          <w:rFonts w:eastAsia="宋体"/>
          <w:bCs/>
          <w:kern w:val="0"/>
          <w:sz w:val="24"/>
        </w:rPr>
        <w:t>《金税财务应用职业技能等级</w:t>
      </w:r>
      <w:r w:rsidRPr="00B91D3F">
        <w:rPr>
          <w:rFonts w:eastAsia="宋体" w:hint="eastAsia"/>
          <w:bCs/>
          <w:kern w:val="0"/>
          <w:sz w:val="24"/>
        </w:rPr>
        <w:t>证书</w:t>
      </w:r>
      <w:r w:rsidRPr="00B91D3F">
        <w:rPr>
          <w:rFonts w:eastAsia="宋体"/>
          <w:bCs/>
          <w:kern w:val="0"/>
          <w:sz w:val="24"/>
        </w:rPr>
        <w:t>》</w:t>
      </w:r>
      <w:r w:rsidRPr="00B91D3F">
        <w:rPr>
          <w:rFonts w:eastAsia="宋体" w:hint="eastAsia"/>
          <w:bCs/>
          <w:kern w:val="0"/>
          <w:sz w:val="24"/>
        </w:rPr>
        <w:t>和</w:t>
      </w:r>
      <w:r>
        <w:rPr>
          <w:rFonts w:eastAsia="宋体" w:hint="eastAsia"/>
          <w:bCs/>
          <w:kern w:val="0"/>
          <w:sz w:val="24"/>
        </w:rPr>
        <w:t>衡</w:t>
      </w:r>
      <w:r w:rsidRPr="00B91D3F">
        <w:rPr>
          <w:rFonts w:eastAsia="宋体" w:hint="eastAsia"/>
          <w:bCs/>
          <w:kern w:val="0"/>
          <w:sz w:val="24"/>
        </w:rPr>
        <w:t>信</w:t>
      </w:r>
      <w:r>
        <w:rPr>
          <w:rFonts w:eastAsia="宋体" w:hint="eastAsia"/>
          <w:bCs/>
          <w:kern w:val="0"/>
          <w:sz w:val="24"/>
        </w:rPr>
        <w:t>教育主考的《个人所得税计算</w:t>
      </w:r>
      <w:r w:rsidRPr="00B91D3F">
        <w:rPr>
          <w:rFonts w:eastAsia="宋体" w:hint="eastAsia"/>
          <w:bCs/>
          <w:kern w:val="0"/>
          <w:sz w:val="24"/>
        </w:rPr>
        <w:t>1+X</w:t>
      </w:r>
      <w:r w:rsidRPr="00B91D3F">
        <w:rPr>
          <w:rFonts w:eastAsia="宋体" w:hint="eastAsia"/>
          <w:bCs/>
          <w:kern w:val="0"/>
          <w:sz w:val="24"/>
        </w:rPr>
        <w:t>证书</w:t>
      </w:r>
      <w:r>
        <w:rPr>
          <w:rFonts w:eastAsia="宋体" w:hint="eastAsia"/>
          <w:bCs/>
          <w:kern w:val="0"/>
          <w:sz w:val="24"/>
        </w:rPr>
        <w:t>》，与企事业单位财税岗实现无缝对接。</w:t>
      </w:r>
    </w:p>
    <w:p w14:paraId="5115363C" w14:textId="77777777"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校内微专业代码</w:t>
      </w:r>
      <w:r>
        <w:rPr>
          <w:rFonts w:eastAsia="宋体" w:hint="eastAsia"/>
          <w:b/>
          <w:kern w:val="0"/>
          <w:sz w:val="24"/>
        </w:rPr>
        <w:t>0</w:t>
      </w:r>
      <w:r>
        <w:rPr>
          <w:rFonts w:eastAsia="宋体"/>
          <w:b/>
          <w:kern w:val="0"/>
          <w:sz w:val="24"/>
        </w:rPr>
        <w:t>20202W</w:t>
      </w:r>
    </w:p>
    <w:p w14:paraId="35CE7663" w14:textId="3B8EE3A8"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二、</w:t>
      </w:r>
      <w:r>
        <w:rPr>
          <w:rFonts w:eastAsia="宋体" w:hint="eastAsia"/>
          <w:b/>
          <w:kern w:val="0"/>
          <w:sz w:val="24"/>
        </w:rPr>
        <w:t>人才</w:t>
      </w:r>
      <w:r w:rsidRPr="00257A20">
        <w:rPr>
          <w:rFonts w:eastAsia="宋体"/>
          <w:b/>
          <w:kern w:val="0"/>
          <w:sz w:val="24"/>
        </w:rPr>
        <w:t>培养目标</w:t>
      </w:r>
    </w:p>
    <w:p w14:paraId="4CA07E98" w14:textId="77777777" w:rsidR="00EC62F6" w:rsidRPr="00257A20" w:rsidRDefault="00EC62F6" w:rsidP="00EC62F6">
      <w:pPr>
        <w:spacing w:beforeLines="50" w:before="156" w:afterLines="50" w:after="156" w:line="480" w:lineRule="exact"/>
        <w:ind w:firstLineChars="200" w:firstLine="480"/>
        <w:rPr>
          <w:rFonts w:eastAsia="宋体"/>
          <w:bCs/>
          <w:kern w:val="0"/>
          <w:sz w:val="24"/>
        </w:rPr>
      </w:pPr>
      <w:r w:rsidRPr="00257A20">
        <w:rPr>
          <w:rFonts w:eastAsia="宋体" w:hint="eastAsia"/>
          <w:bCs/>
          <w:kern w:val="0"/>
          <w:sz w:val="24"/>
        </w:rPr>
        <w:t>本专业培养适应财税信息化和智能化发展需要，德智体美劳全面发展，培养具备创新精神和社会责任感，系统掌握财务税收基础理论，能够熟练运用人工智能与大数据技术处理财务和税收业务</w:t>
      </w:r>
      <w:r w:rsidRPr="00257A20">
        <w:rPr>
          <w:rFonts w:eastAsia="宋体" w:hint="eastAsia"/>
          <w:bCs/>
          <w:kern w:val="0"/>
          <w:sz w:val="24"/>
        </w:rPr>
        <w:t xml:space="preserve"> </w:t>
      </w:r>
      <w:r w:rsidRPr="00257A20">
        <w:rPr>
          <w:rFonts w:eastAsia="宋体" w:hint="eastAsia"/>
          <w:bCs/>
          <w:kern w:val="0"/>
          <w:sz w:val="24"/>
        </w:rPr>
        <w:t>“通财务、精税收、晓数据”的智慧财税复合型专业人才。能够在财政税务机关、企事业单位和注册会计师税务师事务所等涉税社会中介机构中，能够胜任智能财税业务处理、智能税收经济分析、智能税收风险管理、智慧税费服务、企业智慧财税管理等新型财税专业工作的创新型、复合型、应用型专门人才。</w:t>
      </w:r>
    </w:p>
    <w:p w14:paraId="442563C3" w14:textId="77777777" w:rsidR="00EC62F6"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三、修读要求</w:t>
      </w:r>
    </w:p>
    <w:p w14:paraId="697101CF" w14:textId="77777777" w:rsidR="00EC62F6" w:rsidRPr="001842E1" w:rsidRDefault="00EC62F6" w:rsidP="00EC62F6">
      <w:pPr>
        <w:spacing w:beforeLines="50" w:before="156" w:afterLines="50" w:after="156" w:line="480" w:lineRule="exact"/>
        <w:ind w:firstLineChars="200" w:firstLine="480"/>
        <w:rPr>
          <w:rFonts w:eastAsia="宋体"/>
          <w:bCs/>
          <w:kern w:val="0"/>
          <w:sz w:val="24"/>
        </w:rPr>
      </w:pPr>
      <w:r w:rsidRPr="001842E1">
        <w:rPr>
          <w:rFonts w:eastAsia="宋体" w:hint="eastAsia"/>
          <w:bCs/>
          <w:kern w:val="0"/>
          <w:sz w:val="24"/>
        </w:rPr>
        <w:t>修完规定的所有课程并考试合格。</w:t>
      </w:r>
    </w:p>
    <w:p w14:paraId="2F5F5777" w14:textId="77777777"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四、培养对象与条件（对学生所在学科和专业、前置课程等的要求）</w:t>
      </w:r>
    </w:p>
    <w:p w14:paraId="77AB2DF8" w14:textId="615467AD" w:rsidR="00EC62F6" w:rsidRPr="00257A20" w:rsidRDefault="00EC62F6" w:rsidP="00EC62F6">
      <w:pPr>
        <w:spacing w:beforeLines="50" w:before="156" w:afterLines="50" w:after="156" w:line="480" w:lineRule="exact"/>
        <w:ind w:firstLineChars="200" w:firstLine="480"/>
        <w:rPr>
          <w:rFonts w:eastAsia="宋体"/>
          <w:b/>
          <w:kern w:val="0"/>
          <w:sz w:val="24"/>
        </w:rPr>
      </w:pPr>
      <w:r w:rsidRPr="00257A20">
        <w:rPr>
          <w:rFonts w:eastAsia="宋体" w:hint="eastAsia"/>
          <w:bCs/>
          <w:kern w:val="0"/>
          <w:sz w:val="24"/>
        </w:rPr>
        <w:t>本微专业面向我校有余力且未受到过学业警示的</w:t>
      </w:r>
      <w:r w:rsidR="00B17D59">
        <w:rPr>
          <w:rFonts w:eastAsia="宋体" w:hint="eastAsia"/>
          <w:bCs/>
          <w:kern w:val="0"/>
          <w:sz w:val="24"/>
        </w:rPr>
        <w:t>2</w:t>
      </w:r>
      <w:r w:rsidR="00B17D59">
        <w:rPr>
          <w:rFonts w:eastAsia="宋体"/>
          <w:bCs/>
          <w:kern w:val="0"/>
          <w:sz w:val="24"/>
        </w:rPr>
        <w:t>022</w:t>
      </w:r>
      <w:r w:rsidR="00B17D59">
        <w:rPr>
          <w:rFonts w:eastAsia="宋体" w:hint="eastAsia"/>
          <w:bCs/>
          <w:kern w:val="0"/>
          <w:sz w:val="24"/>
        </w:rPr>
        <w:t>级、</w:t>
      </w:r>
      <w:r w:rsidR="00B17D59">
        <w:rPr>
          <w:rFonts w:eastAsia="宋体" w:hint="eastAsia"/>
          <w:bCs/>
          <w:kern w:val="0"/>
          <w:sz w:val="24"/>
        </w:rPr>
        <w:t>2</w:t>
      </w:r>
      <w:r w:rsidR="00B17D59">
        <w:rPr>
          <w:rFonts w:eastAsia="宋体"/>
          <w:bCs/>
          <w:kern w:val="0"/>
          <w:sz w:val="24"/>
        </w:rPr>
        <w:t>023</w:t>
      </w:r>
      <w:r w:rsidR="00B17D59">
        <w:rPr>
          <w:rFonts w:eastAsia="宋体" w:hint="eastAsia"/>
          <w:bCs/>
          <w:kern w:val="0"/>
          <w:sz w:val="24"/>
        </w:rPr>
        <w:t>级</w:t>
      </w:r>
      <w:r w:rsidRPr="00257A20">
        <w:rPr>
          <w:rFonts w:eastAsia="宋体" w:hint="eastAsia"/>
          <w:bCs/>
          <w:kern w:val="0"/>
          <w:sz w:val="24"/>
        </w:rPr>
        <w:t>学生。</w:t>
      </w:r>
    </w:p>
    <w:p w14:paraId="7D0F76B4" w14:textId="77777777"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五、学分与证书</w:t>
      </w:r>
    </w:p>
    <w:p w14:paraId="5549E215" w14:textId="134EDA99" w:rsidR="00EC62F6" w:rsidRDefault="00EC62F6" w:rsidP="00EC62F6">
      <w:pPr>
        <w:spacing w:line="560" w:lineRule="exact"/>
        <w:ind w:firstLineChars="200" w:firstLine="480"/>
        <w:rPr>
          <w:rFonts w:eastAsia="宋体"/>
          <w:bCs/>
          <w:kern w:val="0"/>
          <w:sz w:val="24"/>
        </w:rPr>
      </w:pPr>
      <w:r w:rsidRPr="00257A20">
        <w:rPr>
          <w:rFonts w:eastAsia="宋体"/>
          <w:bCs/>
          <w:kern w:val="0"/>
          <w:sz w:val="24"/>
        </w:rPr>
        <w:lastRenderedPageBreak/>
        <w:t>学生在毕业前，修满本培养方案规定的</w:t>
      </w:r>
      <w:r w:rsidR="00236C17">
        <w:rPr>
          <w:rFonts w:eastAsia="宋体"/>
          <w:bCs/>
          <w:kern w:val="0"/>
          <w:sz w:val="24"/>
        </w:rPr>
        <w:t>15</w:t>
      </w:r>
      <w:r w:rsidRPr="00257A20">
        <w:rPr>
          <w:rFonts w:eastAsia="宋体"/>
          <w:bCs/>
          <w:kern w:val="0"/>
          <w:sz w:val="24"/>
        </w:rPr>
        <w:t>个学分，颁发</w:t>
      </w:r>
      <w:r>
        <w:rPr>
          <w:rFonts w:eastAsia="宋体" w:hint="eastAsia"/>
          <w:bCs/>
          <w:kern w:val="0"/>
          <w:sz w:val="24"/>
        </w:rPr>
        <w:t>“</w:t>
      </w:r>
      <w:r w:rsidRPr="00257A20">
        <w:rPr>
          <w:rFonts w:eastAsia="宋体" w:hint="eastAsia"/>
          <w:bCs/>
          <w:kern w:val="0"/>
          <w:sz w:val="24"/>
        </w:rPr>
        <w:t>智慧财税</w:t>
      </w:r>
      <w:r w:rsidRPr="00257A20">
        <w:rPr>
          <w:rFonts w:eastAsia="宋体"/>
          <w:bCs/>
          <w:kern w:val="0"/>
          <w:sz w:val="24"/>
        </w:rPr>
        <w:t>微专业</w:t>
      </w:r>
      <w:r w:rsidRPr="00257A20">
        <w:rPr>
          <w:rFonts w:eastAsia="宋体"/>
          <w:bCs/>
          <w:kern w:val="0"/>
          <w:sz w:val="24"/>
        </w:rPr>
        <w:t>”</w:t>
      </w:r>
      <w:r w:rsidRPr="00257A20">
        <w:rPr>
          <w:rFonts w:eastAsia="宋体"/>
          <w:bCs/>
          <w:kern w:val="0"/>
          <w:sz w:val="24"/>
        </w:rPr>
        <w:t>证书。</w:t>
      </w:r>
    </w:p>
    <w:p w14:paraId="4CEC7ADD" w14:textId="77777777" w:rsidR="00EC62F6" w:rsidRPr="00257A20" w:rsidRDefault="00EC62F6" w:rsidP="00EC62F6">
      <w:pPr>
        <w:spacing w:beforeLines="50" w:before="156" w:afterLines="50" w:after="156" w:line="480" w:lineRule="exact"/>
        <w:ind w:firstLineChars="200" w:firstLine="482"/>
        <w:rPr>
          <w:rFonts w:eastAsia="宋体"/>
          <w:b/>
          <w:kern w:val="0"/>
          <w:sz w:val="24"/>
        </w:rPr>
      </w:pPr>
      <w:r w:rsidRPr="00257A20">
        <w:rPr>
          <w:rFonts w:eastAsia="宋体"/>
          <w:b/>
          <w:kern w:val="0"/>
          <w:sz w:val="24"/>
        </w:rPr>
        <w:t>六、课程设置</w:t>
      </w:r>
    </w:p>
    <w:p w14:paraId="27325883" w14:textId="77777777" w:rsidR="00EC62F6" w:rsidRDefault="00EC62F6" w:rsidP="00EC62F6">
      <w:pPr>
        <w:spacing w:afterLines="50" w:after="156" w:line="400" w:lineRule="exact"/>
        <w:ind w:left="480"/>
        <w:jc w:val="center"/>
        <w:rPr>
          <w:rFonts w:eastAsia="黑体"/>
          <w:b/>
          <w:kern w:val="0"/>
          <w:sz w:val="24"/>
        </w:rPr>
      </w:pPr>
      <w:bookmarkStart w:id="0" w:name="_Hlk170223582"/>
      <w:r>
        <w:rPr>
          <w:rFonts w:eastAsia="黑体" w:hint="eastAsia"/>
          <w:b/>
          <w:kern w:val="0"/>
          <w:sz w:val="24"/>
        </w:rPr>
        <w:t>“智慧财税</w:t>
      </w:r>
      <w:r>
        <w:rPr>
          <w:rFonts w:eastAsia="黑体"/>
          <w:b/>
          <w:kern w:val="0"/>
          <w:sz w:val="24"/>
        </w:rPr>
        <w:t>微专业</w:t>
      </w:r>
      <w:r>
        <w:rPr>
          <w:rFonts w:eastAsia="黑体"/>
          <w:b/>
          <w:kern w:val="0"/>
          <w:sz w:val="24"/>
        </w:rPr>
        <w:t>”</w:t>
      </w:r>
      <w:r>
        <w:rPr>
          <w:rFonts w:eastAsia="黑体"/>
          <w:b/>
          <w:kern w:val="0"/>
          <w:sz w:val="24"/>
        </w:rPr>
        <w:t>课程设置及教学进程计划表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
        <w:gridCol w:w="993"/>
        <w:gridCol w:w="1276"/>
        <w:gridCol w:w="369"/>
        <w:gridCol w:w="425"/>
        <w:gridCol w:w="709"/>
        <w:gridCol w:w="567"/>
        <w:gridCol w:w="567"/>
        <w:gridCol w:w="567"/>
        <w:gridCol w:w="567"/>
        <w:gridCol w:w="567"/>
        <w:gridCol w:w="567"/>
        <w:gridCol w:w="850"/>
      </w:tblGrid>
      <w:tr w:rsidR="00236C17" w14:paraId="3B6AF42E" w14:textId="77777777" w:rsidTr="00236C17">
        <w:trPr>
          <w:trHeight w:val="277"/>
          <w:jc w:val="center"/>
        </w:trPr>
        <w:tc>
          <w:tcPr>
            <w:tcW w:w="476" w:type="dxa"/>
            <w:vMerge w:val="restart"/>
            <w:vAlign w:val="center"/>
          </w:tcPr>
          <w:p w14:paraId="517A6677" w14:textId="77777777" w:rsidR="00236C17" w:rsidRPr="007D7E51" w:rsidRDefault="00236C17" w:rsidP="00BA1E37">
            <w:pPr>
              <w:spacing w:line="288" w:lineRule="auto"/>
              <w:jc w:val="center"/>
              <w:rPr>
                <w:b/>
                <w:bCs/>
                <w:sz w:val="18"/>
                <w:szCs w:val="18"/>
              </w:rPr>
            </w:pPr>
            <w:r w:rsidRPr="007D7E51">
              <w:rPr>
                <w:b/>
                <w:bCs/>
                <w:kern w:val="0"/>
                <w:sz w:val="18"/>
                <w:szCs w:val="18"/>
              </w:rPr>
              <w:t>序号</w:t>
            </w:r>
          </w:p>
        </w:tc>
        <w:tc>
          <w:tcPr>
            <w:tcW w:w="993" w:type="dxa"/>
            <w:vMerge w:val="restart"/>
            <w:vAlign w:val="center"/>
          </w:tcPr>
          <w:p w14:paraId="5FB9CB01" w14:textId="77777777" w:rsidR="00236C17" w:rsidRPr="007D7E51" w:rsidRDefault="00236C17" w:rsidP="00BA1E37">
            <w:pPr>
              <w:spacing w:line="288" w:lineRule="auto"/>
              <w:jc w:val="center"/>
              <w:rPr>
                <w:b/>
                <w:bCs/>
                <w:sz w:val="18"/>
                <w:szCs w:val="18"/>
              </w:rPr>
            </w:pPr>
            <w:r w:rsidRPr="007D7E51">
              <w:rPr>
                <w:b/>
                <w:bCs/>
                <w:kern w:val="0"/>
                <w:sz w:val="18"/>
                <w:szCs w:val="18"/>
              </w:rPr>
              <w:t>课程代码</w:t>
            </w:r>
          </w:p>
        </w:tc>
        <w:tc>
          <w:tcPr>
            <w:tcW w:w="1276" w:type="dxa"/>
            <w:vMerge w:val="restart"/>
            <w:vAlign w:val="center"/>
          </w:tcPr>
          <w:p w14:paraId="75ADD527" w14:textId="77777777" w:rsidR="00236C17" w:rsidRPr="007D7E51" w:rsidRDefault="00236C17" w:rsidP="00BA1E37">
            <w:pPr>
              <w:spacing w:line="288" w:lineRule="auto"/>
              <w:jc w:val="center"/>
              <w:rPr>
                <w:b/>
                <w:bCs/>
                <w:sz w:val="18"/>
                <w:szCs w:val="18"/>
              </w:rPr>
            </w:pPr>
            <w:r w:rsidRPr="007D7E51">
              <w:rPr>
                <w:b/>
                <w:bCs/>
                <w:kern w:val="0"/>
                <w:sz w:val="18"/>
                <w:szCs w:val="18"/>
              </w:rPr>
              <w:t>课程名称</w:t>
            </w:r>
          </w:p>
        </w:tc>
        <w:tc>
          <w:tcPr>
            <w:tcW w:w="369" w:type="dxa"/>
            <w:vMerge w:val="restart"/>
            <w:vAlign w:val="center"/>
          </w:tcPr>
          <w:p w14:paraId="28D739AC" w14:textId="77777777" w:rsidR="00236C17" w:rsidRPr="007D7E51" w:rsidRDefault="00236C17" w:rsidP="00BA1E37">
            <w:pPr>
              <w:spacing w:line="288" w:lineRule="auto"/>
              <w:jc w:val="center"/>
              <w:rPr>
                <w:b/>
                <w:bCs/>
                <w:sz w:val="18"/>
                <w:szCs w:val="18"/>
              </w:rPr>
            </w:pPr>
            <w:r w:rsidRPr="007D7E51">
              <w:rPr>
                <w:b/>
                <w:bCs/>
                <w:kern w:val="0"/>
                <w:sz w:val="18"/>
                <w:szCs w:val="18"/>
              </w:rPr>
              <w:t>学分</w:t>
            </w:r>
          </w:p>
        </w:tc>
        <w:tc>
          <w:tcPr>
            <w:tcW w:w="425" w:type="dxa"/>
            <w:vMerge w:val="restart"/>
            <w:vAlign w:val="center"/>
          </w:tcPr>
          <w:p w14:paraId="63CC42BD" w14:textId="77777777" w:rsidR="00236C17" w:rsidRPr="007D7E51" w:rsidRDefault="00236C17" w:rsidP="00BA1E37">
            <w:pPr>
              <w:spacing w:line="288" w:lineRule="auto"/>
              <w:jc w:val="center"/>
              <w:rPr>
                <w:b/>
                <w:bCs/>
                <w:sz w:val="18"/>
                <w:szCs w:val="18"/>
              </w:rPr>
            </w:pPr>
            <w:r w:rsidRPr="007D7E51">
              <w:rPr>
                <w:b/>
                <w:bCs/>
                <w:kern w:val="0"/>
                <w:sz w:val="18"/>
                <w:szCs w:val="18"/>
              </w:rPr>
              <w:t>周学时</w:t>
            </w:r>
          </w:p>
        </w:tc>
        <w:tc>
          <w:tcPr>
            <w:tcW w:w="709" w:type="dxa"/>
            <w:vMerge w:val="restart"/>
            <w:vAlign w:val="center"/>
          </w:tcPr>
          <w:p w14:paraId="2E2942E6" w14:textId="77777777" w:rsidR="00236C17" w:rsidRPr="007D7E51" w:rsidRDefault="00236C17" w:rsidP="00BA1E37">
            <w:pPr>
              <w:spacing w:line="288" w:lineRule="auto"/>
              <w:jc w:val="center"/>
              <w:rPr>
                <w:b/>
                <w:bCs/>
                <w:sz w:val="18"/>
                <w:szCs w:val="18"/>
              </w:rPr>
            </w:pPr>
            <w:r w:rsidRPr="007D7E51">
              <w:rPr>
                <w:b/>
                <w:bCs/>
                <w:kern w:val="0"/>
                <w:sz w:val="18"/>
                <w:szCs w:val="18"/>
              </w:rPr>
              <w:t>总学时</w:t>
            </w:r>
          </w:p>
        </w:tc>
        <w:tc>
          <w:tcPr>
            <w:tcW w:w="2268" w:type="dxa"/>
            <w:gridSpan w:val="4"/>
            <w:vAlign w:val="center"/>
          </w:tcPr>
          <w:p w14:paraId="7FF83D27" w14:textId="77777777" w:rsidR="00236C17" w:rsidRPr="007D7E51" w:rsidRDefault="00236C17" w:rsidP="00BA1E37">
            <w:pPr>
              <w:spacing w:line="288" w:lineRule="auto"/>
              <w:jc w:val="center"/>
              <w:rPr>
                <w:b/>
                <w:bCs/>
                <w:sz w:val="18"/>
                <w:szCs w:val="18"/>
              </w:rPr>
            </w:pPr>
            <w:r w:rsidRPr="007D7E51">
              <w:rPr>
                <w:b/>
                <w:bCs/>
                <w:kern w:val="0"/>
                <w:sz w:val="18"/>
                <w:szCs w:val="18"/>
              </w:rPr>
              <w:t>学时分配</w:t>
            </w:r>
          </w:p>
        </w:tc>
        <w:tc>
          <w:tcPr>
            <w:tcW w:w="567" w:type="dxa"/>
            <w:vMerge w:val="restart"/>
            <w:vAlign w:val="center"/>
          </w:tcPr>
          <w:p w14:paraId="714F0BEF" w14:textId="77777777" w:rsidR="00236C17" w:rsidRPr="007D7E51" w:rsidRDefault="00236C17" w:rsidP="00BA1E37">
            <w:pPr>
              <w:spacing w:line="288" w:lineRule="auto"/>
              <w:jc w:val="center"/>
              <w:rPr>
                <w:b/>
                <w:bCs/>
                <w:sz w:val="18"/>
                <w:szCs w:val="18"/>
              </w:rPr>
            </w:pPr>
            <w:r w:rsidRPr="007D7E51">
              <w:rPr>
                <w:b/>
                <w:bCs/>
                <w:kern w:val="0"/>
                <w:sz w:val="18"/>
                <w:szCs w:val="18"/>
              </w:rPr>
              <w:t>开课学期</w:t>
            </w:r>
          </w:p>
        </w:tc>
        <w:tc>
          <w:tcPr>
            <w:tcW w:w="567" w:type="dxa"/>
            <w:vMerge w:val="restart"/>
            <w:vAlign w:val="center"/>
          </w:tcPr>
          <w:p w14:paraId="3E89161F" w14:textId="77777777" w:rsidR="00236C17" w:rsidRPr="007D7E51" w:rsidRDefault="00236C17" w:rsidP="00BA1E37">
            <w:pPr>
              <w:tabs>
                <w:tab w:val="left" w:pos="233"/>
              </w:tabs>
              <w:spacing w:line="288" w:lineRule="auto"/>
              <w:rPr>
                <w:rFonts w:eastAsia="宋体"/>
                <w:b/>
                <w:bCs/>
                <w:sz w:val="18"/>
                <w:szCs w:val="18"/>
              </w:rPr>
            </w:pPr>
            <w:r w:rsidRPr="007D7E51">
              <w:rPr>
                <w:b/>
                <w:bCs/>
                <w:kern w:val="0"/>
                <w:sz w:val="18"/>
                <w:szCs w:val="18"/>
              </w:rPr>
              <w:t>考核方式</w:t>
            </w:r>
          </w:p>
        </w:tc>
        <w:tc>
          <w:tcPr>
            <w:tcW w:w="850" w:type="dxa"/>
            <w:vMerge w:val="restart"/>
            <w:vAlign w:val="center"/>
          </w:tcPr>
          <w:p w14:paraId="2C2286EB" w14:textId="77777777" w:rsidR="00236C17" w:rsidRPr="007D7E51" w:rsidRDefault="00236C17" w:rsidP="00BA1E37">
            <w:pPr>
              <w:spacing w:line="288" w:lineRule="auto"/>
              <w:jc w:val="center"/>
              <w:rPr>
                <w:b/>
                <w:bCs/>
                <w:sz w:val="18"/>
                <w:szCs w:val="18"/>
              </w:rPr>
            </w:pPr>
            <w:r w:rsidRPr="007D7E51">
              <w:rPr>
                <w:b/>
                <w:bCs/>
                <w:kern w:val="0"/>
                <w:sz w:val="18"/>
                <w:szCs w:val="18"/>
              </w:rPr>
              <w:t>开课单位</w:t>
            </w:r>
          </w:p>
        </w:tc>
      </w:tr>
      <w:tr w:rsidR="00236C17" w14:paraId="616004ED" w14:textId="77777777" w:rsidTr="00236C17">
        <w:trPr>
          <w:trHeight w:val="634"/>
          <w:jc w:val="center"/>
        </w:trPr>
        <w:tc>
          <w:tcPr>
            <w:tcW w:w="476" w:type="dxa"/>
            <w:vMerge/>
            <w:vAlign w:val="center"/>
          </w:tcPr>
          <w:p w14:paraId="112650F2" w14:textId="77777777" w:rsidR="00236C17" w:rsidRPr="007D7E51" w:rsidRDefault="00236C17" w:rsidP="00BA1E37">
            <w:pPr>
              <w:widowControl/>
              <w:spacing w:line="360" w:lineRule="auto"/>
              <w:jc w:val="center"/>
              <w:rPr>
                <w:b/>
                <w:bCs/>
                <w:sz w:val="18"/>
                <w:szCs w:val="18"/>
              </w:rPr>
            </w:pPr>
          </w:p>
        </w:tc>
        <w:tc>
          <w:tcPr>
            <w:tcW w:w="993" w:type="dxa"/>
            <w:vMerge/>
            <w:vAlign w:val="center"/>
          </w:tcPr>
          <w:p w14:paraId="05FC0B4A" w14:textId="77777777" w:rsidR="00236C17" w:rsidRPr="007D7E51" w:rsidRDefault="00236C17" w:rsidP="00BA1E37">
            <w:pPr>
              <w:widowControl/>
              <w:spacing w:line="360" w:lineRule="auto"/>
              <w:jc w:val="center"/>
              <w:rPr>
                <w:b/>
                <w:bCs/>
                <w:sz w:val="18"/>
                <w:szCs w:val="18"/>
              </w:rPr>
            </w:pPr>
          </w:p>
        </w:tc>
        <w:tc>
          <w:tcPr>
            <w:tcW w:w="1276" w:type="dxa"/>
            <w:vMerge/>
            <w:vAlign w:val="center"/>
          </w:tcPr>
          <w:p w14:paraId="3149D247" w14:textId="77777777" w:rsidR="00236C17" w:rsidRPr="007D7E51" w:rsidRDefault="00236C17" w:rsidP="00BA1E37">
            <w:pPr>
              <w:widowControl/>
              <w:spacing w:line="360" w:lineRule="auto"/>
              <w:jc w:val="center"/>
              <w:rPr>
                <w:b/>
                <w:bCs/>
                <w:sz w:val="18"/>
                <w:szCs w:val="18"/>
              </w:rPr>
            </w:pPr>
          </w:p>
        </w:tc>
        <w:tc>
          <w:tcPr>
            <w:tcW w:w="369" w:type="dxa"/>
            <w:vMerge/>
            <w:vAlign w:val="center"/>
          </w:tcPr>
          <w:p w14:paraId="7814B0B3" w14:textId="77777777" w:rsidR="00236C17" w:rsidRPr="007D7E51" w:rsidRDefault="00236C17" w:rsidP="00BA1E37">
            <w:pPr>
              <w:widowControl/>
              <w:spacing w:line="360" w:lineRule="auto"/>
              <w:jc w:val="center"/>
              <w:rPr>
                <w:b/>
                <w:bCs/>
                <w:sz w:val="18"/>
                <w:szCs w:val="18"/>
              </w:rPr>
            </w:pPr>
          </w:p>
        </w:tc>
        <w:tc>
          <w:tcPr>
            <w:tcW w:w="425" w:type="dxa"/>
            <w:vMerge/>
            <w:vAlign w:val="center"/>
          </w:tcPr>
          <w:p w14:paraId="4CCBCB19" w14:textId="77777777" w:rsidR="00236C17" w:rsidRPr="007D7E51" w:rsidRDefault="00236C17" w:rsidP="00BA1E37">
            <w:pPr>
              <w:widowControl/>
              <w:spacing w:line="360" w:lineRule="auto"/>
              <w:jc w:val="center"/>
              <w:rPr>
                <w:b/>
                <w:bCs/>
                <w:sz w:val="18"/>
                <w:szCs w:val="18"/>
              </w:rPr>
            </w:pPr>
          </w:p>
        </w:tc>
        <w:tc>
          <w:tcPr>
            <w:tcW w:w="709" w:type="dxa"/>
            <w:vMerge/>
            <w:vAlign w:val="center"/>
          </w:tcPr>
          <w:p w14:paraId="413B5287" w14:textId="77777777" w:rsidR="00236C17" w:rsidRPr="007D7E51" w:rsidRDefault="00236C17" w:rsidP="00BA1E37">
            <w:pPr>
              <w:widowControl/>
              <w:spacing w:line="360" w:lineRule="auto"/>
              <w:jc w:val="center"/>
              <w:rPr>
                <w:b/>
                <w:bCs/>
                <w:sz w:val="18"/>
                <w:szCs w:val="18"/>
              </w:rPr>
            </w:pPr>
          </w:p>
        </w:tc>
        <w:tc>
          <w:tcPr>
            <w:tcW w:w="1134" w:type="dxa"/>
            <w:gridSpan w:val="2"/>
            <w:vAlign w:val="center"/>
          </w:tcPr>
          <w:p w14:paraId="1BD9D3B8" w14:textId="77777777" w:rsidR="00236C17" w:rsidRPr="007D7E51" w:rsidRDefault="00236C17" w:rsidP="00BA1E37">
            <w:pPr>
              <w:widowControl/>
              <w:jc w:val="center"/>
              <w:rPr>
                <w:b/>
                <w:bCs/>
                <w:sz w:val="18"/>
                <w:szCs w:val="18"/>
              </w:rPr>
            </w:pPr>
            <w:r w:rsidRPr="007D7E51">
              <w:rPr>
                <w:b/>
                <w:bCs/>
                <w:kern w:val="0"/>
                <w:sz w:val="18"/>
                <w:szCs w:val="18"/>
              </w:rPr>
              <w:t>线上</w:t>
            </w:r>
          </w:p>
          <w:p w14:paraId="0E9C090C" w14:textId="77777777" w:rsidR="00236C17" w:rsidRPr="007D7E51" w:rsidRDefault="00236C17" w:rsidP="00BA1E37">
            <w:pPr>
              <w:widowControl/>
              <w:jc w:val="center"/>
              <w:rPr>
                <w:b/>
                <w:bCs/>
                <w:sz w:val="18"/>
                <w:szCs w:val="18"/>
              </w:rPr>
            </w:pPr>
            <w:r w:rsidRPr="007D7E51">
              <w:rPr>
                <w:b/>
                <w:bCs/>
                <w:kern w:val="0"/>
                <w:sz w:val="18"/>
                <w:szCs w:val="18"/>
              </w:rPr>
              <w:t>学时</w:t>
            </w:r>
          </w:p>
        </w:tc>
        <w:tc>
          <w:tcPr>
            <w:tcW w:w="1134" w:type="dxa"/>
            <w:gridSpan w:val="2"/>
            <w:vAlign w:val="center"/>
          </w:tcPr>
          <w:p w14:paraId="1313C49D" w14:textId="77777777" w:rsidR="00236C17" w:rsidRPr="007D7E51" w:rsidRDefault="00236C17" w:rsidP="00BA1E37">
            <w:pPr>
              <w:widowControl/>
              <w:jc w:val="center"/>
              <w:rPr>
                <w:b/>
                <w:bCs/>
                <w:sz w:val="18"/>
                <w:szCs w:val="18"/>
              </w:rPr>
            </w:pPr>
            <w:r w:rsidRPr="007D7E51">
              <w:rPr>
                <w:b/>
                <w:bCs/>
                <w:kern w:val="0"/>
                <w:sz w:val="18"/>
                <w:szCs w:val="18"/>
              </w:rPr>
              <w:t>线下</w:t>
            </w:r>
          </w:p>
          <w:p w14:paraId="786A77CD" w14:textId="77777777" w:rsidR="00236C17" w:rsidRPr="007D7E51" w:rsidRDefault="00236C17" w:rsidP="00BA1E37">
            <w:pPr>
              <w:widowControl/>
              <w:jc w:val="center"/>
              <w:rPr>
                <w:b/>
                <w:bCs/>
                <w:sz w:val="18"/>
                <w:szCs w:val="18"/>
              </w:rPr>
            </w:pPr>
            <w:r w:rsidRPr="007D7E51">
              <w:rPr>
                <w:b/>
                <w:bCs/>
                <w:kern w:val="0"/>
                <w:sz w:val="18"/>
                <w:szCs w:val="18"/>
              </w:rPr>
              <w:t>学时</w:t>
            </w:r>
          </w:p>
        </w:tc>
        <w:tc>
          <w:tcPr>
            <w:tcW w:w="567" w:type="dxa"/>
            <w:vMerge/>
            <w:vAlign w:val="center"/>
          </w:tcPr>
          <w:p w14:paraId="2782D93A" w14:textId="77777777" w:rsidR="00236C17" w:rsidRPr="007D7E51" w:rsidRDefault="00236C17" w:rsidP="00BA1E37">
            <w:pPr>
              <w:widowControl/>
              <w:spacing w:line="360" w:lineRule="auto"/>
              <w:jc w:val="center"/>
              <w:rPr>
                <w:b/>
                <w:bCs/>
                <w:sz w:val="18"/>
                <w:szCs w:val="18"/>
              </w:rPr>
            </w:pPr>
          </w:p>
        </w:tc>
        <w:tc>
          <w:tcPr>
            <w:tcW w:w="567" w:type="dxa"/>
            <w:vMerge/>
            <w:vAlign w:val="center"/>
          </w:tcPr>
          <w:p w14:paraId="298D550B" w14:textId="77777777" w:rsidR="00236C17" w:rsidRPr="007D7E51" w:rsidRDefault="00236C17" w:rsidP="00BA1E37">
            <w:pPr>
              <w:widowControl/>
              <w:spacing w:line="360" w:lineRule="auto"/>
              <w:jc w:val="center"/>
              <w:rPr>
                <w:b/>
                <w:bCs/>
                <w:sz w:val="18"/>
                <w:szCs w:val="18"/>
              </w:rPr>
            </w:pPr>
          </w:p>
        </w:tc>
        <w:tc>
          <w:tcPr>
            <w:tcW w:w="850" w:type="dxa"/>
            <w:vMerge/>
            <w:vAlign w:val="center"/>
          </w:tcPr>
          <w:p w14:paraId="2E04622F" w14:textId="77777777" w:rsidR="00236C17" w:rsidRPr="007D7E51" w:rsidRDefault="00236C17" w:rsidP="00BA1E37">
            <w:pPr>
              <w:widowControl/>
              <w:spacing w:line="360" w:lineRule="auto"/>
              <w:jc w:val="center"/>
              <w:rPr>
                <w:b/>
                <w:bCs/>
                <w:sz w:val="18"/>
                <w:szCs w:val="18"/>
              </w:rPr>
            </w:pPr>
          </w:p>
        </w:tc>
      </w:tr>
      <w:tr w:rsidR="00236C17" w14:paraId="5DC7B9A8" w14:textId="77777777" w:rsidTr="00236C17">
        <w:trPr>
          <w:trHeight w:val="624"/>
          <w:jc w:val="center"/>
        </w:trPr>
        <w:tc>
          <w:tcPr>
            <w:tcW w:w="476" w:type="dxa"/>
            <w:vMerge/>
            <w:vAlign w:val="center"/>
          </w:tcPr>
          <w:p w14:paraId="3BA9F381" w14:textId="77777777" w:rsidR="00236C17" w:rsidRPr="007D7E51" w:rsidRDefault="00236C17" w:rsidP="00BA1E37">
            <w:pPr>
              <w:widowControl/>
              <w:spacing w:line="360" w:lineRule="auto"/>
              <w:jc w:val="center"/>
              <w:rPr>
                <w:b/>
                <w:bCs/>
                <w:sz w:val="18"/>
                <w:szCs w:val="18"/>
              </w:rPr>
            </w:pPr>
          </w:p>
        </w:tc>
        <w:tc>
          <w:tcPr>
            <w:tcW w:w="993" w:type="dxa"/>
            <w:vMerge/>
            <w:vAlign w:val="center"/>
          </w:tcPr>
          <w:p w14:paraId="01EF7BED" w14:textId="77777777" w:rsidR="00236C17" w:rsidRPr="007D7E51" w:rsidRDefault="00236C17" w:rsidP="00BA1E37">
            <w:pPr>
              <w:widowControl/>
              <w:spacing w:line="360" w:lineRule="auto"/>
              <w:jc w:val="center"/>
              <w:rPr>
                <w:b/>
                <w:bCs/>
                <w:sz w:val="18"/>
                <w:szCs w:val="18"/>
              </w:rPr>
            </w:pPr>
          </w:p>
        </w:tc>
        <w:tc>
          <w:tcPr>
            <w:tcW w:w="1276" w:type="dxa"/>
            <w:vMerge/>
            <w:vAlign w:val="center"/>
          </w:tcPr>
          <w:p w14:paraId="5B71E154" w14:textId="77777777" w:rsidR="00236C17" w:rsidRPr="007D7E51" w:rsidRDefault="00236C17" w:rsidP="00BA1E37">
            <w:pPr>
              <w:widowControl/>
              <w:spacing w:line="360" w:lineRule="auto"/>
              <w:jc w:val="center"/>
              <w:rPr>
                <w:b/>
                <w:bCs/>
                <w:sz w:val="18"/>
                <w:szCs w:val="18"/>
              </w:rPr>
            </w:pPr>
          </w:p>
        </w:tc>
        <w:tc>
          <w:tcPr>
            <w:tcW w:w="369" w:type="dxa"/>
            <w:vMerge/>
            <w:vAlign w:val="center"/>
          </w:tcPr>
          <w:p w14:paraId="3ADE3021" w14:textId="77777777" w:rsidR="00236C17" w:rsidRPr="007D7E51" w:rsidRDefault="00236C17" w:rsidP="00BA1E37">
            <w:pPr>
              <w:widowControl/>
              <w:spacing w:line="360" w:lineRule="auto"/>
              <w:jc w:val="center"/>
              <w:rPr>
                <w:b/>
                <w:bCs/>
                <w:sz w:val="18"/>
                <w:szCs w:val="18"/>
              </w:rPr>
            </w:pPr>
          </w:p>
        </w:tc>
        <w:tc>
          <w:tcPr>
            <w:tcW w:w="425" w:type="dxa"/>
            <w:vMerge/>
            <w:vAlign w:val="center"/>
          </w:tcPr>
          <w:p w14:paraId="78E93FF2" w14:textId="77777777" w:rsidR="00236C17" w:rsidRPr="007D7E51" w:rsidRDefault="00236C17" w:rsidP="00BA1E37">
            <w:pPr>
              <w:widowControl/>
              <w:spacing w:line="360" w:lineRule="auto"/>
              <w:jc w:val="center"/>
              <w:rPr>
                <w:b/>
                <w:bCs/>
                <w:sz w:val="18"/>
                <w:szCs w:val="18"/>
              </w:rPr>
            </w:pPr>
          </w:p>
        </w:tc>
        <w:tc>
          <w:tcPr>
            <w:tcW w:w="709" w:type="dxa"/>
            <w:vMerge/>
            <w:vAlign w:val="center"/>
          </w:tcPr>
          <w:p w14:paraId="27471E94" w14:textId="77777777" w:rsidR="00236C17" w:rsidRPr="007D7E51" w:rsidRDefault="00236C17" w:rsidP="00BA1E37">
            <w:pPr>
              <w:widowControl/>
              <w:spacing w:line="360" w:lineRule="auto"/>
              <w:jc w:val="center"/>
              <w:rPr>
                <w:b/>
                <w:bCs/>
                <w:sz w:val="18"/>
                <w:szCs w:val="18"/>
              </w:rPr>
            </w:pPr>
          </w:p>
        </w:tc>
        <w:tc>
          <w:tcPr>
            <w:tcW w:w="567" w:type="dxa"/>
            <w:vAlign w:val="center"/>
          </w:tcPr>
          <w:p w14:paraId="6E6CCA63" w14:textId="77777777" w:rsidR="00236C17" w:rsidRPr="007D7E51" w:rsidRDefault="00236C17" w:rsidP="00BA1E37">
            <w:pPr>
              <w:widowControl/>
              <w:jc w:val="center"/>
              <w:rPr>
                <w:b/>
                <w:bCs/>
                <w:sz w:val="18"/>
                <w:szCs w:val="18"/>
              </w:rPr>
            </w:pPr>
            <w:r w:rsidRPr="007D7E51">
              <w:rPr>
                <w:b/>
                <w:bCs/>
                <w:kern w:val="0"/>
                <w:sz w:val="18"/>
                <w:szCs w:val="18"/>
              </w:rPr>
              <w:t>理论学时</w:t>
            </w:r>
          </w:p>
        </w:tc>
        <w:tc>
          <w:tcPr>
            <w:tcW w:w="567" w:type="dxa"/>
            <w:vAlign w:val="center"/>
          </w:tcPr>
          <w:p w14:paraId="5E9D21C3" w14:textId="77777777" w:rsidR="00236C17" w:rsidRPr="007D7E51" w:rsidRDefault="00236C17" w:rsidP="00BA1E37">
            <w:pPr>
              <w:widowControl/>
              <w:jc w:val="center"/>
              <w:rPr>
                <w:b/>
                <w:bCs/>
                <w:sz w:val="18"/>
                <w:szCs w:val="18"/>
              </w:rPr>
            </w:pPr>
            <w:r w:rsidRPr="007D7E51">
              <w:rPr>
                <w:b/>
                <w:bCs/>
                <w:kern w:val="0"/>
                <w:sz w:val="18"/>
                <w:szCs w:val="18"/>
              </w:rPr>
              <w:t>实践学时</w:t>
            </w:r>
          </w:p>
        </w:tc>
        <w:tc>
          <w:tcPr>
            <w:tcW w:w="567" w:type="dxa"/>
            <w:vAlign w:val="center"/>
          </w:tcPr>
          <w:p w14:paraId="4D2521F6" w14:textId="77777777" w:rsidR="00236C17" w:rsidRPr="007D7E51" w:rsidRDefault="00236C17" w:rsidP="00BA1E37">
            <w:pPr>
              <w:widowControl/>
              <w:jc w:val="center"/>
              <w:rPr>
                <w:b/>
                <w:bCs/>
                <w:sz w:val="18"/>
                <w:szCs w:val="18"/>
              </w:rPr>
            </w:pPr>
            <w:r w:rsidRPr="007D7E51">
              <w:rPr>
                <w:b/>
                <w:bCs/>
                <w:kern w:val="0"/>
                <w:sz w:val="18"/>
                <w:szCs w:val="18"/>
              </w:rPr>
              <w:t>理论学时</w:t>
            </w:r>
          </w:p>
        </w:tc>
        <w:tc>
          <w:tcPr>
            <w:tcW w:w="567" w:type="dxa"/>
            <w:vAlign w:val="center"/>
          </w:tcPr>
          <w:p w14:paraId="2494B854" w14:textId="77777777" w:rsidR="00236C17" w:rsidRPr="007D7E51" w:rsidRDefault="00236C17" w:rsidP="00BA1E37">
            <w:pPr>
              <w:widowControl/>
              <w:jc w:val="center"/>
              <w:rPr>
                <w:b/>
                <w:bCs/>
                <w:sz w:val="18"/>
                <w:szCs w:val="18"/>
              </w:rPr>
            </w:pPr>
            <w:r w:rsidRPr="007D7E51">
              <w:rPr>
                <w:b/>
                <w:bCs/>
                <w:kern w:val="0"/>
                <w:sz w:val="18"/>
                <w:szCs w:val="18"/>
              </w:rPr>
              <w:t>实践学时</w:t>
            </w:r>
          </w:p>
        </w:tc>
        <w:tc>
          <w:tcPr>
            <w:tcW w:w="567" w:type="dxa"/>
            <w:vMerge/>
            <w:vAlign w:val="center"/>
          </w:tcPr>
          <w:p w14:paraId="78703FCF" w14:textId="77777777" w:rsidR="00236C17" w:rsidRPr="007D7E51" w:rsidRDefault="00236C17" w:rsidP="00BA1E37">
            <w:pPr>
              <w:widowControl/>
              <w:spacing w:line="360" w:lineRule="auto"/>
              <w:jc w:val="center"/>
              <w:rPr>
                <w:b/>
                <w:bCs/>
                <w:sz w:val="18"/>
                <w:szCs w:val="18"/>
              </w:rPr>
            </w:pPr>
          </w:p>
        </w:tc>
        <w:tc>
          <w:tcPr>
            <w:tcW w:w="567" w:type="dxa"/>
            <w:vMerge/>
            <w:vAlign w:val="center"/>
          </w:tcPr>
          <w:p w14:paraId="72F263C9" w14:textId="77777777" w:rsidR="00236C17" w:rsidRPr="007D7E51" w:rsidRDefault="00236C17" w:rsidP="00BA1E37">
            <w:pPr>
              <w:widowControl/>
              <w:spacing w:line="360" w:lineRule="auto"/>
              <w:jc w:val="center"/>
              <w:rPr>
                <w:b/>
                <w:bCs/>
                <w:sz w:val="18"/>
                <w:szCs w:val="18"/>
              </w:rPr>
            </w:pPr>
          </w:p>
        </w:tc>
        <w:tc>
          <w:tcPr>
            <w:tcW w:w="850" w:type="dxa"/>
            <w:vMerge/>
            <w:vAlign w:val="center"/>
          </w:tcPr>
          <w:p w14:paraId="57EB0643" w14:textId="77777777" w:rsidR="00236C17" w:rsidRPr="007D7E51" w:rsidRDefault="00236C17" w:rsidP="00BA1E37">
            <w:pPr>
              <w:widowControl/>
              <w:spacing w:line="360" w:lineRule="auto"/>
              <w:jc w:val="center"/>
              <w:rPr>
                <w:b/>
                <w:bCs/>
                <w:sz w:val="18"/>
                <w:szCs w:val="18"/>
              </w:rPr>
            </w:pPr>
          </w:p>
        </w:tc>
      </w:tr>
      <w:tr w:rsidR="00236C17" w14:paraId="5398298E" w14:textId="77777777" w:rsidTr="00AD3C81">
        <w:trPr>
          <w:trHeight w:val="318"/>
          <w:jc w:val="center"/>
        </w:trPr>
        <w:tc>
          <w:tcPr>
            <w:tcW w:w="476" w:type="dxa"/>
            <w:vAlign w:val="center"/>
          </w:tcPr>
          <w:p w14:paraId="522A4B74" w14:textId="77777777" w:rsidR="00236C17" w:rsidRPr="00FB66D6" w:rsidRDefault="00236C17" w:rsidP="00BA1E37">
            <w:pPr>
              <w:spacing w:line="360" w:lineRule="auto"/>
              <w:jc w:val="center"/>
              <w:rPr>
                <w:sz w:val="18"/>
                <w:szCs w:val="18"/>
              </w:rPr>
            </w:pPr>
            <w:r w:rsidRPr="00FB66D6">
              <w:rPr>
                <w:kern w:val="0"/>
                <w:sz w:val="18"/>
                <w:szCs w:val="18"/>
              </w:rPr>
              <w:t>1</w:t>
            </w:r>
          </w:p>
        </w:tc>
        <w:tc>
          <w:tcPr>
            <w:tcW w:w="993" w:type="dxa"/>
            <w:vAlign w:val="center"/>
          </w:tcPr>
          <w:p w14:paraId="3B9D90C9" w14:textId="317359B9" w:rsidR="00236C17" w:rsidRPr="00FB66D6" w:rsidRDefault="00236C17" w:rsidP="00BA1E37">
            <w:pPr>
              <w:spacing w:line="360" w:lineRule="auto"/>
              <w:jc w:val="center"/>
              <w:rPr>
                <w:rFonts w:ascii="宋体" w:hAnsi="宋体" w:cs="宋体"/>
                <w:sz w:val="18"/>
                <w:szCs w:val="18"/>
              </w:rPr>
            </w:pPr>
            <w:r w:rsidRPr="00FB66D6">
              <w:rPr>
                <w:sz w:val="18"/>
                <w:szCs w:val="18"/>
              </w:rPr>
              <w:t>0211015</w:t>
            </w:r>
          </w:p>
        </w:tc>
        <w:tc>
          <w:tcPr>
            <w:tcW w:w="1276" w:type="dxa"/>
            <w:vAlign w:val="center"/>
          </w:tcPr>
          <w:p w14:paraId="26C83B39" w14:textId="5C9F7F06" w:rsidR="00236C17" w:rsidRPr="00FB66D6" w:rsidRDefault="00236C17" w:rsidP="00BA1E37">
            <w:pPr>
              <w:jc w:val="center"/>
              <w:rPr>
                <w:sz w:val="18"/>
                <w:szCs w:val="18"/>
              </w:rPr>
            </w:pPr>
            <w:r w:rsidRPr="00FB66D6">
              <w:rPr>
                <w:rFonts w:hint="eastAsia"/>
                <w:sz w:val="18"/>
                <w:szCs w:val="18"/>
              </w:rPr>
              <w:t>智能会计基础</w:t>
            </w:r>
            <w:r w:rsidRPr="00FB66D6">
              <w:rPr>
                <w:rFonts w:ascii="Times New Roman" w:eastAsia="宋体" w:hAnsi="Times New Roman" w:cs="Times New Roman"/>
                <w:sz w:val="18"/>
                <w:szCs w:val="18"/>
              </w:rPr>
              <w:t>（</w:t>
            </w:r>
            <w:r w:rsidRPr="00FB66D6">
              <w:rPr>
                <w:rFonts w:ascii="Times New Roman" w:eastAsia="宋体" w:hAnsi="Times New Roman" w:cs="Times New Roman"/>
                <w:sz w:val="18"/>
                <w:szCs w:val="18"/>
              </w:rPr>
              <w:t>V</w:t>
            </w:r>
            <w:r w:rsidRPr="00FB66D6">
              <w:rPr>
                <w:rFonts w:ascii="Times New Roman" w:eastAsia="宋体" w:hAnsi="Times New Roman" w:cs="Times New Roman"/>
                <w:sz w:val="18"/>
                <w:szCs w:val="18"/>
              </w:rPr>
              <w:t>）</w:t>
            </w:r>
          </w:p>
        </w:tc>
        <w:tc>
          <w:tcPr>
            <w:tcW w:w="369" w:type="dxa"/>
            <w:vAlign w:val="center"/>
          </w:tcPr>
          <w:p w14:paraId="6A94C921" w14:textId="6ADCEB87" w:rsidR="00236C17" w:rsidRPr="00FB66D6" w:rsidRDefault="00236C17" w:rsidP="00BA1E37">
            <w:pPr>
              <w:spacing w:line="360" w:lineRule="auto"/>
              <w:jc w:val="center"/>
              <w:rPr>
                <w:sz w:val="18"/>
                <w:szCs w:val="18"/>
              </w:rPr>
            </w:pPr>
            <w:r w:rsidRPr="00FB66D6">
              <w:rPr>
                <w:sz w:val="18"/>
                <w:szCs w:val="18"/>
              </w:rPr>
              <w:t>2</w:t>
            </w:r>
          </w:p>
        </w:tc>
        <w:tc>
          <w:tcPr>
            <w:tcW w:w="425" w:type="dxa"/>
            <w:vAlign w:val="center"/>
          </w:tcPr>
          <w:p w14:paraId="68F4E581" w14:textId="37EFF677" w:rsidR="00236C17" w:rsidRPr="00FB66D6" w:rsidRDefault="00236C17" w:rsidP="00BA1E37">
            <w:pPr>
              <w:spacing w:line="360" w:lineRule="auto"/>
              <w:jc w:val="center"/>
              <w:rPr>
                <w:sz w:val="18"/>
                <w:szCs w:val="18"/>
              </w:rPr>
            </w:pPr>
            <w:r w:rsidRPr="00FB66D6">
              <w:rPr>
                <w:sz w:val="18"/>
                <w:szCs w:val="18"/>
              </w:rPr>
              <w:t>2</w:t>
            </w:r>
          </w:p>
        </w:tc>
        <w:tc>
          <w:tcPr>
            <w:tcW w:w="709" w:type="dxa"/>
            <w:vAlign w:val="center"/>
          </w:tcPr>
          <w:p w14:paraId="161582FF" w14:textId="3E62A23B" w:rsidR="00236C17" w:rsidRPr="00FB66D6" w:rsidRDefault="00236C17" w:rsidP="00BA1E37">
            <w:pPr>
              <w:spacing w:line="360" w:lineRule="auto"/>
              <w:jc w:val="center"/>
              <w:rPr>
                <w:sz w:val="18"/>
                <w:szCs w:val="18"/>
              </w:rPr>
            </w:pPr>
            <w:r w:rsidRPr="00FB66D6">
              <w:rPr>
                <w:sz w:val="18"/>
                <w:szCs w:val="18"/>
              </w:rPr>
              <w:t>32</w:t>
            </w:r>
          </w:p>
        </w:tc>
        <w:tc>
          <w:tcPr>
            <w:tcW w:w="567" w:type="dxa"/>
            <w:vAlign w:val="center"/>
          </w:tcPr>
          <w:p w14:paraId="524F3126" w14:textId="5338E5E6" w:rsidR="00236C17" w:rsidRPr="00FB66D6" w:rsidRDefault="00236C17" w:rsidP="00BA1E37">
            <w:pPr>
              <w:spacing w:line="360" w:lineRule="auto"/>
              <w:jc w:val="center"/>
              <w:rPr>
                <w:sz w:val="18"/>
                <w:szCs w:val="18"/>
              </w:rPr>
            </w:pPr>
            <w:r w:rsidRPr="00FB66D6">
              <w:rPr>
                <w:sz w:val="18"/>
                <w:szCs w:val="18"/>
              </w:rPr>
              <w:t>8</w:t>
            </w:r>
          </w:p>
        </w:tc>
        <w:tc>
          <w:tcPr>
            <w:tcW w:w="567" w:type="dxa"/>
            <w:vAlign w:val="center"/>
          </w:tcPr>
          <w:p w14:paraId="431D67B4" w14:textId="77777777" w:rsidR="00236C17" w:rsidRPr="00FB66D6" w:rsidRDefault="00236C17" w:rsidP="00BA1E37">
            <w:pPr>
              <w:spacing w:line="360" w:lineRule="auto"/>
              <w:jc w:val="center"/>
              <w:rPr>
                <w:sz w:val="18"/>
                <w:szCs w:val="18"/>
              </w:rPr>
            </w:pPr>
          </w:p>
        </w:tc>
        <w:tc>
          <w:tcPr>
            <w:tcW w:w="567" w:type="dxa"/>
            <w:vAlign w:val="center"/>
          </w:tcPr>
          <w:p w14:paraId="5A20499E" w14:textId="33A4FEA9" w:rsidR="00236C17" w:rsidRPr="00FB66D6" w:rsidRDefault="00236C17" w:rsidP="00BA1E37">
            <w:pPr>
              <w:spacing w:line="360" w:lineRule="auto"/>
              <w:jc w:val="center"/>
              <w:rPr>
                <w:sz w:val="18"/>
                <w:szCs w:val="18"/>
              </w:rPr>
            </w:pPr>
            <w:r w:rsidRPr="00FB66D6">
              <w:rPr>
                <w:sz w:val="18"/>
                <w:szCs w:val="18"/>
              </w:rPr>
              <w:t>8</w:t>
            </w:r>
          </w:p>
        </w:tc>
        <w:tc>
          <w:tcPr>
            <w:tcW w:w="567" w:type="dxa"/>
            <w:vAlign w:val="center"/>
          </w:tcPr>
          <w:p w14:paraId="23B51B73" w14:textId="7DF63605" w:rsidR="00236C17" w:rsidRPr="00FB66D6" w:rsidRDefault="00236C17" w:rsidP="00BA1E37">
            <w:pPr>
              <w:spacing w:line="360" w:lineRule="auto"/>
              <w:jc w:val="center"/>
              <w:rPr>
                <w:sz w:val="18"/>
                <w:szCs w:val="18"/>
              </w:rPr>
            </w:pPr>
            <w:r w:rsidRPr="00FB66D6">
              <w:rPr>
                <w:rFonts w:hint="eastAsia"/>
                <w:sz w:val="18"/>
                <w:szCs w:val="18"/>
              </w:rPr>
              <w:t>1</w:t>
            </w:r>
            <w:r w:rsidRPr="00FB66D6">
              <w:rPr>
                <w:sz w:val="18"/>
                <w:szCs w:val="18"/>
              </w:rPr>
              <w:t>6</w:t>
            </w:r>
          </w:p>
        </w:tc>
        <w:tc>
          <w:tcPr>
            <w:tcW w:w="567" w:type="dxa"/>
            <w:vAlign w:val="center"/>
          </w:tcPr>
          <w:p w14:paraId="75EAD793" w14:textId="70DFEA5F" w:rsidR="00236C17" w:rsidRPr="00FB66D6" w:rsidRDefault="00236C17" w:rsidP="00BA1E37">
            <w:pPr>
              <w:spacing w:line="360" w:lineRule="auto"/>
              <w:jc w:val="center"/>
              <w:rPr>
                <w:sz w:val="18"/>
                <w:szCs w:val="18"/>
              </w:rPr>
            </w:pPr>
            <w:r w:rsidRPr="00FB66D6">
              <w:rPr>
                <w:sz w:val="18"/>
                <w:szCs w:val="18"/>
              </w:rPr>
              <w:t>1</w:t>
            </w:r>
          </w:p>
        </w:tc>
        <w:tc>
          <w:tcPr>
            <w:tcW w:w="567" w:type="dxa"/>
            <w:vAlign w:val="center"/>
          </w:tcPr>
          <w:p w14:paraId="0A10B9F5" w14:textId="77777777" w:rsidR="00236C17" w:rsidRPr="00FB66D6" w:rsidRDefault="00236C17" w:rsidP="00BA1E37">
            <w:pPr>
              <w:jc w:val="center"/>
              <w:rPr>
                <w:sz w:val="18"/>
                <w:szCs w:val="18"/>
              </w:rPr>
            </w:pPr>
            <w:r w:rsidRPr="00FB66D6">
              <w:rPr>
                <w:rFonts w:hint="eastAsia"/>
                <w:sz w:val="18"/>
                <w:szCs w:val="18"/>
              </w:rPr>
              <w:t>考试</w:t>
            </w:r>
          </w:p>
        </w:tc>
        <w:tc>
          <w:tcPr>
            <w:tcW w:w="850" w:type="dxa"/>
            <w:vAlign w:val="center"/>
          </w:tcPr>
          <w:p w14:paraId="3EBA9F68" w14:textId="66AD0553" w:rsidR="00236C17" w:rsidRPr="00FB66D6" w:rsidRDefault="00236C17" w:rsidP="00BA1E37">
            <w:pPr>
              <w:jc w:val="center"/>
              <w:rPr>
                <w:sz w:val="18"/>
                <w:szCs w:val="18"/>
              </w:rPr>
            </w:pPr>
            <w:r w:rsidRPr="00FB66D6">
              <w:rPr>
                <w:rFonts w:hint="eastAsia"/>
                <w:sz w:val="18"/>
                <w:szCs w:val="18"/>
              </w:rPr>
              <w:t>会计学院</w:t>
            </w:r>
          </w:p>
        </w:tc>
      </w:tr>
      <w:tr w:rsidR="00236C17" w14:paraId="3DFEC6AD" w14:textId="77777777" w:rsidTr="00AD3C81">
        <w:trPr>
          <w:trHeight w:val="318"/>
          <w:jc w:val="center"/>
        </w:trPr>
        <w:tc>
          <w:tcPr>
            <w:tcW w:w="476" w:type="dxa"/>
            <w:vAlign w:val="center"/>
          </w:tcPr>
          <w:p w14:paraId="0F7F20CE" w14:textId="77777777" w:rsidR="00236C17" w:rsidRPr="00FB66D6" w:rsidRDefault="00236C17" w:rsidP="00756A8D">
            <w:pPr>
              <w:spacing w:line="360" w:lineRule="auto"/>
              <w:jc w:val="center"/>
              <w:rPr>
                <w:sz w:val="18"/>
                <w:szCs w:val="18"/>
              </w:rPr>
            </w:pPr>
            <w:r w:rsidRPr="00FB66D6">
              <w:rPr>
                <w:kern w:val="0"/>
                <w:sz w:val="18"/>
                <w:szCs w:val="18"/>
              </w:rPr>
              <w:t>2</w:t>
            </w:r>
          </w:p>
        </w:tc>
        <w:tc>
          <w:tcPr>
            <w:tcW w:w="993" w:type="dxa"/>
            <w:vAlign w:val="center"/>
          </w:tcPr>
          <w:p w14:paraId="1B1A27C0" w14:textId="13FBCD66" w:rsidR="00236C17" w:rsidRPr="00AD3C81" w:rsidRDefault="00236C17" w:rsidP="00756A8D">
            <w:pPr>
              <w:spacing w:line="360" w:lineRule="auto"/>
              <w:jc w:val="center"/>
              <w:rPr>
                <w:sz w:val="18"/>
                <w:szCs w:val="18"/>
              </w:rPr>
            </w:pPr>
            <w:r w:rsidRPr="00AD3C81">
              <w:rPr>
                <w:rFonts w:hint="eastAsia"/>
                <w:sz w:val="18"/>
                <w:szCs w:val="18"/>
              </w:rPr>
              <w:t>0600084</w:t>
            </w:r>
          </w:p>
        </w:tc>
        <w:tc>
          <w:tcPr>
            <w:tcW w:w="1276" w:type="dxa"/>
            <w:vAlign w:val="center"/>
          </w:tcPr>
          <w:p w14:paraId="5573AAF8" w14:textId="59833946" w:rsidR="00236C17" w:rsidRPr="00FB66D6" w:rsidRDefault="00236C17" w:rsidP="00756A8D">
            <w:pPr>
              <w:jc w:val="center"/>
              <w:rPr>
                <w:sz w:val="18"/>
                <w:szCs w:val="18"/>
              </w:rPr>
            </w:pPr>
            <w:r w:rsidRPr="00FB66D6">
              <w:rPr>
                <w:rFonts w:hint="eastAsia"/>
                <w:sz w:val="18"/>
                <w:szCs w:val="18"/>
              </w:rPr>
              <w:t>大数据分析技术</w:t>
            </w:r>
            <w:r w:rsidRPr="00AD3C81">
              <w:rPr>
                <w:sz w:val="18"/>
                <w:szCs w:val="18"/>
              </w:rPr>
              <w:t>（V）</w:t>
            </w:r>
          </w:p>
        </w:tc>
        <w:tc>
          <w:tcPr>
            <w:tcW w:w="369" w:type="dxa"/>
            <w:vAlign w:val="center"/>
          </w:tcPr>
          <w:p w14:paraId="5172CB1A" w14:textId="270E2514" w:rsidR="00236C17" w:rsidRPr="00FB66D6" w:rsidRDefault="00236C17" w:rsidP="00756A8D">
            <w:pPr>
              <w:spacing w:line="360" w:lineRule="auto"/>
              <w:jc w:val="center"/>
              <w:rPr>
                <w:sz w:val="18"/>
                <w:szCs w:val="18"/>
              </w:rPr>
            </w:pPr>
            <w:r w:rsidRPr="00FB66D6">
              <w:rPr>
                <w:rFonts w:hint="eastAsia"/>
                <w:sz w:val="18"/>
                <w:szCs w:val="18"/>
              </w:rPr>
              <w:t>3</w:t>
            </w:r>
          </w:p>
        </w:tc>
        <w:tc>
          <w:tcPr>
            <w:tcW w:w="425" w:type="dxa"/>
            <w:vAlign w:val="center"/>
          </w:tcPr>
          <w:p w14:paraId="3BE68A93" w14:textId="64B137F8" w:rsidR="00236C17" w:rsidRPr="00FB66D6" w:rsidRDefault="00236C17" w:rsidP="00756A8D">
            <w:pPr>
              <w:spacing w:line="360" w:lineRule="auto"/>
              <w:jc w:val="center"/>
              <w:rPr>
                <w:sz w:val="18"/>
                <w:szCs w:val="18"/>
              </w:rPr>
            </w:pPr>
            <w:r w:rsidRPr="00FB66D6">
              <w:rPr>
                <w:rFonts w:hint="eastAsia"/>
                <w:sz w:val="18"/>
                <w:szCs w:val="18"/>
              </w:rPr>
              <w:t>3</w:t>
            </w:r>
          </w:p>
        </w:tc>
        <w:tc>
          <w:tcPr>
            <w:tcW w:w="709" w:type="dxa"/>
            <w:vAlign w:val="center"/>
          </w:tcPr>
          <w:p w14:paraId="165EF2FC" w14:textId="7DBD1EC6" w:rsidR="00236C17" w:rsidRPr="00FB66D6" w:rsidRDefault="00236C17" w:rsidP="00756A8D">
            <w:pPr>
              <w:spacing w:line="360" w:lineRule="auto"/>
              <w:jc w:val="center"/>
              <w:rPr>
                <w:sz w:val="18"/>
                <w:szCs w:val="18"/>
              </w:rPr>
            </w:pPr>
            <w:r w:rsidRPr="00FB66D6">
              <w:rPr>
                <w:rFonts w:hint="eastAsia"/>
                <w:sz w:val="18"/>
                <w:szCs w:val="18"/>
              </w:rPr>
              <w:t>4</w:t>
            </w:r>
            <w:r w:rsidRPr="00FB66D6">
              <w:rPr>
                <w:sz w:val="18"/>
                <w:szCs w:val="18"/>
              </w:rPr>
              <w:t>8</w:t>
            </w:r>
          </w:p>
        </w:tc>
        <w:tc>
          <w:tcPr>
            <w:tcW w:w="567" w:type="dxa"/>
            <w:vAlign w:val="center"/>
          </w:tcPr>
          <w:p w14:paraId="539C6F42" w14:textId="70A3D147" w:rsidR="00236C17" w:rsidRPr="00FB66D6" w:rsidRDefault="00236C17" w:rsidP="00756A8D">
            <w:pPr>
              <w:spacing w:line="360" w:lineRule="auto"/>
              <w:jc w:val="center"/>
              <w:rPr>
                <w:sz w:val="18"/>
                <w:szCs w:val="18"/>
              </w:rPr>
            </w:pPr>
            <w:r>
              <w:rPr>
                <w:rFonts w:hint="eastAsia"/>
                <w:sz w:val="18"/>
                <w:szCs w:val="18"/>
              </w:rPr>
              <w:t>8</w:t>
            </w:r>
          </w:p>
        </w:tc>
        <w:tc>
          <w:tcPr>
            <w:tcW w:w="567" w:type="dxa"/>
            <w:vAlign w:val="center"/>
          </w:tcPr>
          <w:p w14:paraId="33651C48" w14:textId="77777777" w:rsidR="00236C17" w:rsidRPr="00FB66D6" w:rsidRDefault="00236C17" w:rsidP="00756A8D">
            <w:pPr>
              <w:spacing w:line="360" w:lineRule="auto"/>
              <w:jc w:val="center"/>
              <w:rPr>
                <w:sz w:val="18"/>
                <w:szCs w:val="18"/>
              </w:rPr>
            </w:pPr>
          </w:p>
        </w:tc>
        <w:tc>
          <w:tcPr>
            <w:tcW w:w="567" w:type="dxa"/>
            <w:vAlign w:val="center"/>
          </w:tcPr>
          <w:p w14:paraId="48FABFCF" w14:textId="2E863B85" w:rsidR="00236C17" w:rsidRPr="00FB66D6" w:rsidRDefault="00236C17" w:rsidP="00756A8D">
            <w:pPr>
              <w:spacing w:line="360" w:lineRule="auto"/>
              <w:jc w:val="center"/>
              <w:rPr>
                <w:sz w:val="18"/>
                <w:szCs w:val="18"/>
              </w:rPr>
            </w:pPr>
            <w:r>
              <w:rPr>
                <w:sz w:val="18"/>
                <w:szCs w:val="18"/>
              </w:rPr>
              <w:t>24</w:t>
            </w:r>
          </w:p>
        </w:tc>
        <w:tc>
          <w:tcPr>
            <w:tcW w:w="567" w:type="dxa"/>
            <w:vAlign w:val="center"/>
          </w:tcPr>
          <w:p w14:paraId="569D573E" w14:textId="09A5F523" w:rsidR="00236C17" w:rsidRPr="00FB66D6" w:rsidRDefault="00236C17" w:rsidP="00756A8D">
            <w:pPr>
              <w:spacing w:line="360" w:lineRule="auto"/>
              <w:jc w:val="center"/>
              <w:rPr>
                <w:sz w:val="18"/>
                <w:szCs w:val="18"/>
              </w:rPr>
            </w:pPr>
            <w:r w:rsidRPr="00FB66D6">
              <w:rPr>
                <w:rFonts w:hint="eastAsia"/>
                <w:sz w:val="18"/>
                <w:szCs w:val="18"/>
              </w:rPr>
              <w:t>1</w:t>
            </w:r>
            <w:r w:rsidRPr="00FB66D6">
              <w:rPr>
                <w:sz w:val="18"/>
                <w:szCs w:val="18"/>
              </w:rPr>
              <w:t>6</w:t>
            </w:r>
          </w:p>
        </w:tc>
        <w:tc>
          <w:tcPr>
            <w:tcW w:w="567" w:type="dxa"/>
            <w:vAlign w:val="center"/>
          </w:tcPr>
          <w:p w14:paraId="6D28C6B4" w14:textId="385BEC11" w:rsidR="00236C17" w:rsidRPr="00FB66D6" w:rsidRDefault="00236C17" w:rsidP="00756A8D">
            <w:pPr>
              <w:spacing w:line="360" w:lineRule="auto"/>
              <w:jc w:val="center"/>
              <w:rPr>
                <w:sz w:val="18"/>
                <w:szCs w:val="18"/>
              </w:rPr>
            </w:pPr>
            <w:r w:rsidRPr="00FB66D6">
              <w:rPr>
                <w:sz w:val="18"/>
                <w:szCs w:val="18"/>
              </w:rPr>
              <w:t>1</w:t>
            </w:r>
          </w:p>
        </w:tc>
        <w:tc>
          <w:tcPr>
            <w:tcW w:w="567" w:type="dxa"/>
            <w:vAlign w:val="center"/>
          </w:tcPr>
          <w:p w14:paraId="6E71FF2D" w14:textId="7EDE8E87" w:rsidR="00236C17" w:rsidRPr="00FB66D6" w:rsidRDefault="00236C17" w:rsidP="00756A8D">
            <w:pPr>
              <w:jc w:val="center"/>
              <w:rPr>
                <w:sz w:val="18"/>
                <w:szCs w:val="18"/>
              </w:rPr>
            </w:pPr>
            <w:r w:rsidRPr="00FB66D6">
              <w:rPr>
                <w:rFonts w:hint="eastAsia"/>
                <w:sz w:val="18"/>
                <w:szCs w:val="18"/>
              </w:rPr>
              <w:t>考试</w:t>
            </w:r>
          </w:p>
        </w:tc>
        <w:tc>
          <w:tcPr>
            <w:tcW w:w="850" w:type="dxa"/>
            <w:vAlign w:val="center"/>
          </w:tcPr>
          <w:p w14:paraId="2657544A" w14:textId="3B0EDFB5" w:rsidR="00236C17" w:rsidRPr="00FB66D6" w:rsidRDefault="00236C17" w:rsidP="00756A8D">
            <w:pPr>
              <w:jc w:val="center"/>
              <w:rPr>
                <w:sz w:val="18"/>
                <w:szCs w:val="18"/>
              </w:rPr>
            </w:pPr>
            <w:r w:rsidRPr="00FB66D6">
              <w:rPr>
                <w:rFonts w:hint="eastAsia"/>
                <w:sz w:val="18"/>
                <w:szCs w:val="18"/>
              </w:rPr>
              <w:t>数学与计算机学院</w:t>
            </w:r>
          </w:p>
        </w:tc>
      </w:tr>
      <w:tr w:rsidR="00AD3C81" w14:paraId="6C0314B3" w14:textId="77777777" w:rsidTr="00AD3C81">
        <w:trPr>
          <w:trHeight w:val="318"/>
          <w:jc w:val="center"/>
        </w:trPr>
        <w:tc>
          <w:tcPr>
            <w:tcW w:w="476" w:type="dxa"/>
            <w:vAlign w:val="center"/>
          </w:tcPr>
          <w:p w14:paraId="58163B33" w14:textId="6DDE95B8" w:rsidR="00AD3C81" w:rsidRPr="00FB66D6" w:rsidRDefault="00AD3C81" w:rsidP="00AD3C81">
            <w:pPr>
              <w:spacing w:line="360" w:lineRule="auto"/>
              <w:jc w:val="center"/>
              <w:rPr>
                <w:kern w:val="0"/>
                <w:sz w:val="18"/>
                <w:szCs w:val="18"/>
              </w:rPr>
            </w:pPr>
            <w:r w:rsidRPr="00FB66D6">
              <w:rPr>
                <w:rFonts w:hint="eastAsia"/>
                <w:kern w:val="0"/>
                <w:sz w:val="18"/>
                <w:szCs w:val="18"/>
              </w:rPr>
              <w:t>3</w:t>
            </w:r>
          </w:p>
        </w:tc>
        <w:tc>
          <w:tcPr>
            <w:tcW w:w="993" w:type="dxa"/>
            <w:vAlign w:val="center"/>
          </w:tcPr>
          <w:p w14:paraId="67E9FFCC" w14:textId="41A19E5C" w:rsidR="00AD3C81" w:rsidRPr="00AD3C81" w:rsidRDefault="00AD3C81" w:rsidP="00AD3C81">
            <w:pPr>
              <w:spacing w:line="360" w:lineRule="auto"/>
              <w:jc w:val="center"/>
              <w:rPr>
                <w:sz w:val="18"/>
                <w:szCs w:val="18"/>
              </w:rPr>
            </w:pPr>
            <w:r w:rsidRPr="00AD3C81">
              <w:rPr>
                <w:sz w:val="18"/>
                <w:szCs w:val="18"/>
              </w:rPr>
              <w:t>0713376</w:t>
            </w:r>
          </w:p>
        </w:tc>
        <w:tc>
          <w:tcPr>
            <w:tcW w:w="1276" w:type="dxa"/>
            <w:vAlign w:val="center"/>
          </w:tcPr>
          <w:p w14:paraId="17072102" w14:textId="1A507C1B" w:rsidR="00AD3C81" w:rsidRPr="00AD3C81" w:rsidRDefault="00AD3C81" w:rsidP="00AD3C81">
            <w:pPr>
              <w:snapToGrid w:val="0"/>
              <w:jc w:val="center"/>
              <w:rPr>
                <w:sz w:val="18"/>
                <w:szCs w:val="18"/>
              </w:rPr>
            </w:pPr>
            <w:r w:rsidRPr="00FB66D6">
              <w:rPr>
                <w:rFonts w:hint="eastAsia"/>
                <w:sz w:val="18"/>
                <w:szCs w:val="18"/>
              </w:rPr>
              <w:t>大数据税收风险管理</w:t>
            </w:r>
            <w:r w:rsidRPr="00AD3C81">
              <w:rPr>
                <w:sz w:val="18"/>
                <w:szCs w:val="18"/>
              </w:rPr>
              <w:t>（V）</w:t>
            </w:r>
          </w:p>
        </w:tc>
        <w:tc>
          <w:tcPr>
            <w:tcW w:w="369" w:type="dxa"/>
            <w:vAlign w:val="center"/>
          </w:tcPr>
          <w:p w14:paraId="078A12C9" w14:textId="1CB5C9B7" w:rsidR="00AD3C81" w:rsidRPr="00FB66D6" w:rsidRDefault="00AD3C81" w:rsidP="00AD3C81">
            <w:pPr>
              <w:spacing w:line="360" w:lineRule="auto"/>
              <w:jc w:val="center"/>
              <w:rPr>
                <w:sz w:val="18"/>
                <w:szCs w:val="18"/>
              </w:rPr>
            </w:pPr>
            <w:r w:rsidRPr="00FB66D6">
              <w:rPr>
                <w:rFonts w:hint="eastAsia"/>
                <w:sz w:val="18"/>
                <w:szCs w:val="18"/>
              </w:rPr>
              <w:t>3</w:t>
            </w:r>
          </w:p>
        </w:tc>
        <w:tc>
          <w:tcPr>
            <w:tcW w:w="425" w:type="dxa"/>
            <w:vAlign w:val="center"/>
          </w:tcPr>
          <w:p w14:paraId="56FF6051" w14:textId="3F06E6DE" w:rsidR="00AD3C81" w:rsidRPr="00FB66D6" w:rsidRDefault="00AD3C81" w:rsidP="00AD3C81">
            <w:pPr>
              <w:spacing w:line="360" w:lineRule="auto"/>
              <w:jc w:val="center"/>
              <w:rPr>
                <w:sz w:val="18"/>
                <w:szCs w:val="18"/>
              </w:rPr>
            </w:pPr>
            <w:r>
              <w:rPr>
                <w:rFonts w:hint="eastAsia"/>
                <w:sz w:val="18"/>
                <w:szCs w:val="18"/>
              </w:rPr>
              <w:t>3</w:t>
            </w:r>
          </w:p>
        </w:tc>
        <w:tc>
          <w:tcPr>
            <w:tcW w:w="709" w:type="dxa"/>
            <w:vAlign w:val="center"/>
          </w:tcPr>
          <w:p w14:paraId="1E1EDF37" w14:textId="050823E9" w:rsidR="00AD3C81" w:rsidRPr="00FB66D6" w:rsidRDefault="00AD3C81" w:rsidP="00AD3C81">
            <w:pPr>
              <w:spacing w:line="360" w:lineRule="auto"/>
              <w:jc w:val="center"/>
              <w:rPr>
                <w:sz w:val="18"/>
                <w:szCs w:val="18"/>
              </w:rPr>
            </w:pPr>
            <w:r w:rsidRPr="00FB66D6">
              <w:rPr>
                <w:rFonts w:hint="eastAsia"/>
                <w:sz w:val="18"/>
                <w:szCs w:val="18"/>
              </w:rPr>
              <w:t>4</w:t>
            </w:r>
            <w:r w:rsidRPr="00FB66D6">
              <w:rPr>
                <w:sz w:val="18"/>
                <w:szCs w:val="18"/>
              </w:rPr>
              <w:t>8</w:t>
            </w:r>
          </w:p>
        </w:tc>
        <w:tc>
          <w:tcPr>
            <w:tcW w:w="567" w:type="dxa"/>
            <w:vAlign w:val="center"/>
          </w:tcPr>
          <w:p w14:paraId="21660804" w14:textId="206F4A77" w:rsidR="00AD3C81" w:rsidRPr="00FB66D6" w:rsidRDefault="00AD3C81" w:rsidP="00AD3C81">
            <w:pPr>
              <w:spacing w:line="360" w:lineRule="auto"/>
              <w:jc w:val="center"/>
              <w:rPr>
                <w:sz w:val="18"/>
                <w:szCs w:val="18"/>
              </w:rPr>
            </w:pPr>
            <w:r>
              <w:rPr>
                <w:rFonts w:hint="eastAsia"/>
                <w:sz w:val="18"/>
                <w:szCs w:val="18"/>
              </w:rPr>
              <w:t>8</w:t>
            </w:r>
          </w:p>
        </w:tc>
        <w:tc>
          <w:tcPr>
            <w:tcW w:w="567" w:type="dxa"/>
            <w:vAlign w:val="center"/>
          </w:tcPr>
          <w:p w14:paraId="624E3C6C" w14:textId="77777777" w:rsidR="00AD3C81" w:rsidRPr="00FB66D6" w:rsidRDefault="00AD3C81" w:rsidP="00AD3C81">
            <w:pPr>
              <w:spacing w:line="360" w:lineRule="auto"/>
              <w:jc w:val="center"/>
              <w:rPr>
                <w:sz w:val="18"/>
                <w:szCs w:val="18"/>
              </w:rPr>
            </w:pPr>
          </w:p>
        </w:tc>
        <w:tc>
          <w:tcPr>
            <w:tcW w:w="567" w:type="dxa"/>
            <w:vAlign w:val="center"/>
          </w:tcPr>
          <w:p w14:paraId="6E70D333" w14:textId="24565E7D" w:rsidR="00AD3C81" w:rsidRPr="00FB66D6" w:rsidRDefault="00AD3C81" w:rsidP="00AD3C81">
            <w:pPr>
              <w:spacing w:line="360" w:lineRule="auto"/>
              <w:jc w:val="center"/>
              <w:rPr>
                <w:sz w:val="18"/>
                <w:szCs w:val="18"/>
              </w:rPr>
            </w:pPr>
            <w:r w:rsidRPr="00FB66D6">
              <w:rPr>
                <w:rFonts w:hint="eastAsia"/>
                <w:sz w:val="18"/>
                <w:szCs w:val="18"/>
              </w:rPr>
              <w:t>1</w:t>
            </w:r>
            <w:r w:rsidRPr="00FB66D6">
              <w:rPr>
                <w:sz w:val="18"/>
                <w:szCs w:val="18"/>
              </w:rPr>
              <w:t>6</w:t>
            </w:r>
          </w:p>
        </w:tc>
        <w:tc>
          <w:tcPr>
            <w:tcW w:w="567" w:type="dxa"/>
            <w:vAlign w:val="center"/>
          </w:tcPr>
          <w:p w14:paraId="79632ECE" w14:textId="0D072358" w:rsidR="00AD3C81" w:rsidRPr="00FB66D6" w:rsidRDefault="00AD3C81" w:rsidP="00AD3C81">
            <w:pPr>
              <w:spacing w:line="360" w:lineRule="auto"/>
              <w:jc w:val="center"/>
              <w:rPr>
                <w:sz w:val="18"/>
                <w:szCs w:val="18"/>
              </w:rPr>
            </w:pPr>
            <w:r>
              <w:rPr>
                <w:sz w:val="18"/>
                <w:szCs w:val="18"/>
              </w:rPr>
              <w:t>24</w:t>
            </w:r>
          </w:p>
        </w:tc>
        <w:tc>
          <w:tcPr>
            <w:tcW w:w="567" w:type="dxa"/>
            <w:vAlign w:val="center"/>
          </w:tcPr>
          <w:p w14:paraId="6D078899" w14:textId="0FF7F98D" w:rsidR="00AD3C81" w:rsidRPr="00FB66D6" w:rsidRDefault="00AD3C81" w:rsidP="00AD3C81">
            <w:pPr>
              <w:spacing w:line="360" w:lineRule="auto"/>
              <w:jc w:val="center"/>
              <w:rPr>
                <w:sz w:val="18"/>
                <w:szCs w:val="18"/>
              </w:rPr>
            </w:pPr>
            <w:r w:rsidRPr="00FB66D6">
              <w:rPr>
                <w:rFonts w:hint="eastAsia"/>
                <w:sz w:val="18"/>
                <w:szCs w:val="18"/>
              </w:rPr>
              <w:t>2</w:t>
            </w:r>
          </w:p>
        </w:tc>
        <w:tc>
          <w:tcPr>
            <w:tcW w:w="567" w:type="dxa"/>
            <w:vAlign w:val="center"/>
          </w:tcPr>
          <w:p w14:paraId="551047D9" w14:textId="372D468D" w:rsidR="00AD3C81" w:rsidRPr="00FB66D6" w:rsidRDefault="00AD3C81" w:rsidP="00AD3C81">
            <w:pPr>
              <w:jc w:val="center"/>
              <w:rPr>
                <w:sz w:val="18"/>
                <w:szCs w:val="18"/>
              </w:rPr>
            </w:pPr>
            <w:r w:rsidRPr="00FB66D6">
              <w:rPr>
                <w:rFonts w:hint="eastAsia"/>
                <w:sz w:val="18"/>
                <w:szCs w:val="18"/>
              </w:rPr>
              <w:t>考查</w:t>
            </w:r>
          </w:p>
        </w:tc>
        <w:tc>
          <w:tcPr>
            <w:tcW w:w="850" w:type="dxa"/>
            <w:vAlign w:val="center"/>
          </w:tcPr>
          <w:p w14:paraId="6CA129D2" w14:textId="5EF86F21" w:rsidR="00AD3C81" w:rsidRPr="00FB66D6" w:rsidRDefault="00AD3C81" w:rsidP="00AD3C81">
            <w:pPr>
              <w:jc w:val="center"/>
              <w:rPr>
                <w:sz w:val="18"/>
                <w:szCs w:val="18"/>
              </w:rPr>
            </w:pPr>
            <w:r w:rsidRPr="00FB66D6">
              <w:rPr>
                <w:rFonts w:hint="eastAsia"/>
                <w:sz w:val="18"/>
                <w:szCs w:val="18"/>
              </w:rPr>
              <w:t>财税与公共管理学院</w:t>
            </w:r>
          </w:p>
        </w:tc>
      </w:tr>
      <w:tr w:rsidR="00AD3C81" w14:paraId="73C777F2" w14:textId="77777777" w:rsidTr="00AD3C81">
        <w:trPr>
          <w:trHeight w:val="318"/>
          <w:jc w:val="center"/>
        </w:trPr>
        <w:tc>
          <w:tcPr>
            <w:tcW w:w="476" w:type="dxa"/>
            <w:vAlign w:val="center"/>
          </w:tcPr>
          <w:p w14:paraId="12287265" w14:textId="3EB300F1" w:rsidR="00AD3C81" w:rsidRPr="00FB66D6" w:rsidRDefault="00AD3C81" w:rsidP="00AD3C81">
            <w:pPr>
              <w:spacing w:line="360" w:lineRule="auto"/>
              <w:jc w:val="center"/>
              <w:rPr>
                <w:kern w:val="0"/>
                <w:sz w:val="18"/>
                <w:szCs w:val="18"/>
              </w:rPr>
            </w:pPr>
            <w:r w:rsidRPr="00FB66D6">
              <w:rPr>
                <w:kern w:val="0"/>
                <w:sz w:val="18"/>
                <w:szCs w:val="18"/>
              </w:rPr>
              <w:t>4</w:t>
            </w:r>
          </w:p>
        </w:tc>
        <w:tc>
          <w:tcPr>
            <w:tcW w:w="993" w:type="dxa"/>
            <w:vAlign w:val="center"/>
          </w:tcPr>
          <w:p w14:paraId="34B93CCC" w14:textId="7044FBB2" w:rsidR="00AD3C81" w:rsidRPr="00AD3C81" w:rsidRDefault="00AD3C81" w:rsidP="00AD3C81">
            <w:pPr>
              <w:spacing w:line="360" w:lineRule="auto"/>
              <w:jc w:val="center"/>
              <w:rPr>
                <w:sz w:val="18"/>
                <w:szCs w:val="18"/>
              </w:rPr>
            </w:pPr>
            <w:r w:rsidRPr="00AD3C81">
              <w:rPr>
                <w:sz w:val="18"/>
                <w:szCs w:val="18"/>
              </w:rPr>
              <w:t>0713377</w:t>
            </w:r>
          </w:p>
        </w:tc>
        <w:tc>
          <w:tcPr>
            <w:tcW w:w="1276" w:type="dxa"/>
            <w:vAlign w:val="center"/>
          </w:tcPr>
          <w:p w14:paraId="415E291D" w14:textId="34C8695C" w:rsidR="00AD3C81" w:rsidRPr="00FB66D6" w:rsidRDefault="00AD3C81" w:rsidP="00AD3C81">
            <w:pPr>
              <w:jc w:val="center"/>
              <w:rPr>
                <w:sz w:val="18"/>
                <w:szCs w:val="18"/>
              </w:rPr>
            </w:pPr>
            <w:r w:rsidRPr="00FB66D6">
              <w:rPr>
                <w:rFonts w:hint="eastAsia"/>
                <w:sz w:val="18"/>
                <w:szCs w:val="18"/>
              </w:rPr>
              <w:t>智能税收管理</w:t>
            </w:r>
            <w:r w:rsidRPr="00AD3C81">
              <w:rPr>
                <w:sz w:val="18"/>
                <w:szCs w:val="18"/>
              </w:rPr>
              <w:t>（V）</w:t>
            </w:r>
          </w:p>
        </w:tc>
        <w:tc>
          <w:tcPr>
            <w:tcW w:w="369" w:type="dxa"/>
            <w:vAlign w:val="center"/>
          </w:tcPr>
          <w:p w14:paraId="545C108E" w14:textId="077EAD84" w:rsidR="00AD3C81" w:rsidRPr="00FB66D6" w:rsidRDefault="00AD3C81" w:rsidP="00AD3C81">
            <w:pPr>
              <w:spacing w:line="360" w:lineRule="auto"/>
              <w:jc w:val="center"/>
              <w:rPr>
                <w:sz w:val="18"/>
                <w:szCs w:val="18"/>
              </w:rPr>
            </w:pPr>
            <w:r w:rsidRPr="00FB66D6">
              <w:rPr>
                <w:rFonts w:hint="eastAsia"/>
                <w:sz w:val="18"/>
                <w:szCs w:val="18"/>
              </w:rPr>
              <w:t>3</w:t>
            </w:r>
          </w:p>
        </w:tc>
        <w:tc>
          <w:tcPr>
            <w:tcW w:w="425" w:type="dxa"/>
            <w:vAlign w:val="center"/>
          </w:tcPr>
          <w:p w14:paraId="6AF3FB50" w14:textId="21D3522F" w:rsidR="00AD3C81" w:rsidRPr="00FB66D6" w:rsidRDefault="00AD3C81" w:rsidP="00AD3C81">
            <w:pPr>
              <w:spacing w:line="360" w:lineRule="auto"/>
              <w:jc w:val="center"/>
              <w:rPr>
                <w:sz w:val="18"/>
                <w:szCs w:val="18"/>
              </w:rPr>
            </w:pPr>
            <w:r w:rsidRPr="00FB66D6">
              <w:rPr>
                <w:rFonts w:hint="eastAsia"/>
                <w:sz w:val="18"/>
                <w:szCs w:val="18"/>
              </w:rPr>
              <w:t>3</w:t>
            </w:r>
          </w:p>
        </w:tc>
        <w:tc>
          <w:tcPr>
            <w:tcW w:w="709" w:type="dxa"/>
            <w:vAlign w:val="center"/>
          </w:tcPr>
          <w:p w14:paraId="2CFD2333" w14:textId="43049583" w:rsidR="00AD3C81" w:rsidRPr="00FB66D6" w:rsidRDefault="00AD3C81" w:rsidP="00AD3C81">
            <w:pPr>
              <w:spacing w:line="360" w:lineRule="auto"/>
              <w:jc w:val="center"/>
              <w:rPr>
                <w:sz w:val="18"/>
                <w:szCs w:val="18"/>
              </w:rPr>
            </w:pPr>
            <w:r w:rsidRPr="00FB66D6">
              <w:rPr>
                <w:rFonts w:hint="eastAsia"/>
                <w:sz w:val="18"/>
                <w:szCs w:val="18"/>
              </w:rPr>
              <w:t>4</w:t>
            </w:r>
            <w:r w:rsidRPr="00FB66D6">
              <w:rPr>
                <w:sz w:val="18"/>
                <w:szCs w:val="18"/>
              </w:rPr>
              <w:t>8</w:t>
            </w:r>
          </w:p>
        </w:tc>
        <w:tc>
          <w:tcPr>
            <w:tcW w:w="567" w:type="dxa"/>
            <w:vAlign w:val="center"/>
          </w:tcPr>
          <w:p w14:paraId="063C2E2D" w14:textId="68887D5C" w:rsidR="00AD3C81" w:rsidRPr="00FB66D6" w:rsidRDefault="00AD3C81" w:rsidP="00AD3C81">
            <w:pPr>
              <w:spacing w:line="360" w:lineRule="auto"/>
              <w:jc w:val="center"/>
              <w:rPr>
                <w:sz w:val="18"/>
                <w:szCs w:val="18"/>
              </w:rPr>
            </w:pPr>
            <w:r>
              <w:rPr>
                <w:rFonts w:hint="eastAsia"/>
                <w:sz w:val="18"/>
                <w:szCs w:val="18"/>
              </w:rPr>
              <w:t>8</w:t>
            </w:r>
          </w:p>
        </w:tc>
        <w:tc>
          <w:tcPr>
            <w:tcW w:w="567" w:type="dxa"/>
            <w:vAlign w:val="center"/>
          </w:tcPr>
          <w:p w14:paraId="4DC4353C" w14:textId="77777777" w:rsidR="00AD3C81" w:rsidRPr="00FB66D6" w:rsidRDefault="00AD3C81" w:rsidP="00AD3C81">
            <w:pPr>
              <w:spacing w:line="360" w:lineRule="auto"/>
              <w:jc w:val="center"/>
              <w:rPr>
                <w:sz w:val="18"/>
                <w:szCs w:val="18"/>
              </w:rPr>
            </w:pPr>
          </w:p>
        </w:tc>
        <w:tc>
          <w:tcPr>
            <w:tcW w:w="567" w:type="dxa"/>
            <w:vAlign w:val="center"/>
          </w:tcPr>
          <w:p w14:paraId="7B3B242C" w14:textId="02797EFD" w:rsidR="00AD3C81" w:rsidRPr="00FB66D6" w:rsidRDefault="00AD3C81" w:rsidP="00AD3C81">
            <w:pPr>
              <w:spacing w:line="360" w:lineRule="auto"/>
              <w:jc w:val="center"/>
              <w:rPr>
                <w:sz w:val="18"/>
                <w:szCs w:val="18"/>
              </w:rPr>
            </w:pPr>
            <w:r>
              <w:rPr>
                <w:sz w:val="18"/>
                <w:szCs w:val="18"/>
              </w:rPr>
              <w:t>24</w:t>
            </w:r>
          </w:p>
        </w:tc>
        <w:tc>
          <w:tcPr>
            <w:tcW w:w="567" w:type="dxa"/>
            <w:vAlign w:val="center"/>
          </w:tcPr>
          <w:p w14:paraId="26E7A2F9" w14:textId="74FC6BAA" w:rsidR="00AD3C81" w:rsidRPr="00FB66D6" w:rsidRDefault="00AD3C81" w:rsidP="00AD3C81">
            <w:pPr>
              <w:spacing w:line="360" w:lineRule="auto"/>
              <w:jc w:val="center"/>
              <w:rPr>
                <w:sz w:val="18"/>
                <w:szCs w:val="18"/>
              </w:rPr>
            </w:pPr>
            <w:r w:rsidRPr="00FB66D6">
              <w:rPr>
                <w:sz w:val="18"/>
                <w:szCs w:val="18"/>
              </w:rPr>
              <w:t>16</w:t>
            </w:r>
          </w:p>
        </w:tc>
        <w:tc>
          <w:tcPr>
            <w:tcW w:w="567" w:type="dxa"/>
            <w:vAlign w:val="center"/>
          </w:tcPr>
          <w:p w14:paraId="1F63EF05" w14:textId="750DAD66" w:rsidR="00AD3C81" w:rsidRPr="00FB66D6" w:rsidRDefault="00AD3C81" w:rsidP="00AD3C81">
            <w:pPr>
              <w:spacing w:line="360" w:lineRule="auto"/>
              <w:jc w:val="center"/>
              <w:rPr>
                <w:sz w:val="18"/>
                <w:szCs w:val="18"/>
              </w:rPr>
            </w:pPr>
            <w:r w:rsidRPr="00FB66D6">
              <w:rPr>
                <w:sz w:val="18"/>
                <w:szCs w:val="18"/>
              </w:rPr>
              <w:t>2</w:t>
            </w:r>
          </w:p>
        </w:tc>
        <w:tc>
          <w:tcPr>
            <w:tcW w:w="567" w:type="dxa"/>
            <w:vAlign w:val="center"/>
          </w:tcPr>
          <w:p w14:paraId="57D54E02" w14:textId="34CA0FB9" w:rsidR="00AD3C81" w:rsidRPr="00FB66D6" w:rsidRDefault="00AD3C81" w:rsidP="00AD3C81">
            <w:pPr>
              <w:jc w:val="center"/>
              <w:rPr>
                <w:sz w:val="18"/>
                <w:szCs w:val="18"/>
              </w:rPr>
            </w:pPr>
            <w:r w:rsidRPr="00FB66D6">
              <w:rPr>
                <w:rFonts w:hint="eastAsia"/>
                <w:sz w:val="18"/>
                <w:szCs w:val="18"/>
              </w:rPr>
              <w:t>考试</w:t>
            </w:r>
          </w:p>
        </w:tc>
        <w:tc>
          <w:tcPr>
            <w:tcW w:w="850" w:type="dxa"/>
            <w:vAlign w:val="center"/>
          </w:tcPr>
          <w:p w14:paraId="2D1E8F99" w14:textId="46CA023A" w:rsidR="00AD3C81" w:rsidRPr="00FB66D6" w:rsidRDefault="00AD3C81" w:rsidP="00AD3C81">
            <w:pPr>
              <w:jc w:val="center"/>
              <w:rPr>
                <w:sz w:val="18"/>
                <w:szCs w:val="18"/>
              </w:rPr>
            </w:pPr>
            <w:r w:rsidRPr="00FB66D6">
              <w:rPr>
                <w:rFonts w:hint="eastAsia"/>
                <w:sz w:val="18"/>
                <w:szCs w:val="18"/>
              </w:rPr>
              <w:t>财税与公共管理学院</w:t>
            </w:r>
          </w:p>
        </w:tc>
      </w:tr>
      <w:tr w:rsidR="00AD3C81" w14:paraId="117DD087" w14:textId="77777777" w:rsidTr="00AD3C81">
        <w:trPr>
          <w:trHeight w:val="318"/>
          <w:jc w:val="center"/>
        </w:trPr>
        <w:tc>
          <w:tcPr>
            <w:tcW w:w="476" w:type="dxa"/>
            <w:vAlign w:val="center"/>
          </w:tcPr>
          <w:p w14:paraId="7218AB65" w14:textId="20293F60" w:rsidR="00AD3C81" w:rsidRPr="00FB66D6" w:rsidRDefault="00AD3C81" w:rsidP="00AD3C81">
            <w:pPr>
              <w:spacing w:line="360" w:lineRule="auto"/>
              <w:jc w:val="center"/>
              <w:rPr>
                <w:kern w:val="0"/>
                <w:sz w:val="18"/>
                <w:szCs w:val="18"/>
              </w:rPr>
            </w:pPr>
            <w:r w:rsidRPr="00FB66D6">
              <w:rPr>
                <w:kern w:val="0"/>
                <w:sz w:val="18"/>
                <w:szCs w:val="18"/>
              </w:rPr>
              <w:t>5</w:t>
            </w:r>
          </w:p>
        </w:tc>
        <w:tc>
          <w:tcPr>
            <w:tcW w:w="993" w:type="dxa"/>
            <w:vAlign w:val="center"/>
          </w:tcPr>
          <w:p w14:paraId="377425A6" w14:textId="2178D86C" w:rsidR="00AD3C81" w:rsidRPr="00AD3C81" w:rsidRDefault="00AD3C81" w:rsidP="00AD3C81">
            <w:pPr>
              <w:spacing w:line="360" w:lineRule="auto"/>
              <w:jc w:val="center"/>
              <w:rPr>
                <w:sz w:val="18"/>
                <w:szCs w:val="18"/>
              </w:rPr>
            </w:pPr>
            <w:r w:rsidRPr="00AD3C81">
              <w:rPr>
                <w:sz w:val="18"/>
                <w:szCs w:val="18"/>
              </w:rPr>
              <w:t>0713378</w:t>
            </w:r>
          </w:p>
        </w:tc>
        <w:tc>
          <w:tcPr>
            <w:tcW w:w="1276" w:type="dxa"/>
            <w:vAlign w:val="center"/>
          </w:tcPr>
          <w:p w14:paraId="115A1C3D" w14:textId="4A90E67F" w:rsidR="00AD3C81" w:rsidRPr="00AD3C81" w:rsidRDefault="00AD3C81" w:rsidP="00AD3C81">
            <w:pPr>
              <w:jc w:val="center"/>
              <w:rPr>
                <w:sz w:val="18"/>
                <w:szCs w:val="18"/>
              </w:rPr>
            </w:pPr>
            <w:r w:rsidRPr="00AD3C81">
              <w:rPr>
                <w:rFonts w:hint="eastAsia"/>
                <w:sz w:val="18"/>
                <w:szCs w:val="18"/>
              </w:rPr>
              <w:t>涉税财务数据可视化分析</w:t>
            </w:r>
          </w:p>
          <w:p w14:paraId="7DD510C4" w14:textId="48FA0343" w:rsidR="00AD3C81" w:rsidRPr="00FB66D6" w:rsidRDefault="00AD3C81" w:rsidP="00AD3C81">
            <w:pPr>
              <w:jc w:val="center"/>
              <w:rPr>
                <w:sz w:val="18"/>
                <w:szCs w:val="18"/>
              </w:rPr>
            </w:pPr>
            <w:r w:rsidRPr="00AD3C81">
              <w:rPr>
                <w:sz w:val="18"/>
                <w:szCs w:val="18"/>
              </w:rPr>
              <w:t>（V）</w:t>
            </w:r>
          </w:p>
        </w:tc>
        <w:tc>
          <w:tcPr>
            <w:tcW w:w="369" w:type="dxa"/>
            <w:vAlign w:val="center"/>
          </w:tcPr>
          <w:p w14:paraId="71F129A2" w14:textId="7E40ED75" w:rsidR="00AD3C81" w:rsidRPr="00FB66D6" w:rsidRDefault="00AD3C81" w:rsidP="00AD3C81">
            <w:pPr>
              <w:spacing w:line="360" w:lineRule="auto"/>
              <w:jc w:val="center"/>
              <w:rPr>
                <w:sz w:val="18"/>
                <w:szCs w:val="18"/>
              </w:rPr>
            </w:pPr>
            <w:r w:rsidRPr="00FB66D6">
              <w:rPr>
                <w:sz w:val="18"/>
                <w:szCs w:val="18"/>
              </w:rPr>
              <w:t>2</w:t>
            </w:r>
          </w:p>
        </w:tc>
        <w:tc>
          <w:tcPr>
            <w:tcW w:w="425" w:type="dxa"/>
            <w:vAlign w:val="center"/>
          </w:tcPr>
          <w:p w14:paraId="4BD72490" w14:textId="1BE2AA07" w:rsidR="00AD3C81" w:rsidRPr="00FB66D6" w:rsidRDefault="00AD3C81" w:rsidP="00AD3C81">
            <w:pPr>
              <w:spacing w:line="360" w:lineRule="auto"/>
              <w:jc w:val="center"/>
              <w:rPr>
                <w:sz w:val="18"/>
                <w:szCs w:val="18"/>
              </w:rPr>
            </w:pPr>
            <w:r w:rsidRPr="00FB66D6">
              <w:rPr>
                <w:sz w:val="18"/>
                <w:szCs w:val="18"/>
              </w:rPr>
              <w:t>2</w:t>
            </w:r>
          </w:p>
        </w:tc>
        <w:tc>
          <w:tcPr>
            <w:tcW w:w="709" w:type="dxa"/>
            <w:vAlign w:val="center"/>
          </w:tcPr>
          <w:p w14:paraId="17A273C5" w14:textId="61A18038" w:rsidR="00AD3C81" w:rsidRPr="00FB66D6" w:rsidRDefault="00AD3C81" w:rsidP="00AD3C81">
            <w:pPr>
              <w:spacing w:line="360" w:lineRule="auto"/>
              <w:jc w:val="center"/>
              <w:rPr>
                <w:sz w:val="18"/>
                <w:szCs w:val="18"/>
              </w:rPr>
            </w:pPr>
            <w:r w:rsidRPr="00FB66D6">
              <w:rPr>
                <w:sz w:val="18"/>
                <w:szCs w:val="18"/>
              </w:rPr>
              <w:t>32</w:t>
            </w:r>
          </w:p>
        </w:tc>
        <w:tc>
          <w:tcPr>
            <w:tcW w:w="567" w:type="dxa"/>
            <w:vAlign w:val="center"/>
          </w:tcPr>
          <w:p w14:paraId="4E3FFCAB" w14:textId="745AF0C3" w:rsidR="00AD3C81" w:rsidRPr="00FB66D6" w:rsidRDefault="00AD3C81" w:rsidP="00AD3C81">
            <w:pPr>
              <w:spacing w:line="360" w:lineRule="auto"/>
              <w:jc w:val="center"/>
              <w:rPr>
                <w:sz w:val="18"/>
                <w:szCs w:val="18"/>
              </w:rPr>
            </w:pPr>
          </w:p>
        </w:tc>
        <w:tc>
          <w:tcPr>
            <w:tcW w:w="567" w:type="dxa"/>
            <w:vAlign w:val="center"/>
          </w:tcPr>
          <w:p w14:paraId="07CD1D7E" w14:textId="77777777" w:rsidR="00AD3C81" w:rsidRPr="00FB66D6" w:rsidRDefault="00AD3C81" w:rsidP="00AD3C81">
            <w:pPr>
              <w:spacing w:line="360" w:lineRule="auto"/>
              <w:jc w:val="center"/>
              <w:rPr>
                <w:sz w:val="18"/>
                <w:szCs w:val="18"/>
              </w:rPr>
            </w:pPr>
          </w:p>
        </w:tc>
        <w:tc>
          <w:tcPr>
            <w:tcW w:w="567" w:type="dxa"/>
            <w:vAlign w:val="center"/>
          </w:tcPr>
          <w:p w14:paraId="62F1176E" w14:textId="7633BA58" w:rsidR="00AD3C81" w:rsidRPr="00FB66D6" w:rsidRDefault="00AD3C81" w:rsidP="00AD3C81">
            <w:pPr>
              <w:spacing w:line="360" w:lineRule="auto"/>
              <w:jc w:val="center"/>
              <w:rPr>
                <w:sz w:val="18"/>
                <w:szCs w:val="18"/>
              </w:rPr>
            </w:pPr>
            <w:r>
              <w:rPr>
                <w:rFonts w:hint="eastAsia"/>
                <w:sz w:val="18"/>
                <w:szCs w:val="18"/>
              </w:rPr>
              <w:t>1</w:t>
            </w:r>
            <w:r>
              <w:rPr>
                <w:sz w:val="18"/>
                <w:szCs w:val="18"/>
              </w:rPr>
              <w:t>6</w:t>
            </w:r>
          </w:p>
        </w:tc>
        <w:tc>
          <w:tcPr>
            <w:tcW w:w="567" w:type="dxa"/>
            <w:vAlign w:val="center"/>
          </w:tcPr>
          <w:p w14:paraId="561CBAB1" w14:textId="1B106A75" w:rsidR="00AD3C81" w:rsidRPr="00FB66D6" w:rsidRDefault="00AD3C81" w:rsidP="00AD3C81">
            <w:pPr>
              <w:spacing w:line="360" w:lineRule="auto"/>
              <w:jc w:val="center"/>
              <w:rPr>
                <w:sz w:val="18"/>
                <w:szCs w:val="18"/>
              </w:rPr>
            </w:pPr>
            <w:r>
              <w:rPr>
                <w:rFonts w:hint="eastAsia"/>
                <w:sz w:val="18"/>
                <w:szCs w:val="18"/>
              </w:rPr>
              <w:t>1</w:t>
            </w:r>
            <w:r>
              <w:rPr>
                <w:sz w:val="18"/>
                <w:szCs w:val="18"/>
              </w:rPr>
              <w:t>6</w:t>
            </w:r>
          </w:p>
        </w:tc>
        <w:tc>
          <w:tcPr>
            <w:tcW w:w="567" w:type="dxa"/>
            <w:vAlign w:val="center"/>
          </w:tcPr>
          <w:p w14:paraId="2732E913" w14:textId="38A3A701" w:rsidR="00AD3C81" w:rsidRPr="00FB66D6" w:rsidRDefault="00AD3C81" w:rsidP="00AD3C81">
            <w:pPr>
              <w:spacing w:line="360" w:lineRule="auto"/>
              <w:jc w:val="center"/>
              <w:rPr>
                <w:sz w:val="18"/>
                <w:szCs w:val="18"/>
              </w:rPr>
            </w:pPr>
            <w:r w:rsidRPr="00FB66D6">
              <w:rPr>
                <w:sz w:val="18"/>
                <w:szCs w:val="18"/>
              </w:rPr>
              <w:t>3</w:t>
            </w:r>
          </w:p>
        </w:tc>
        <w:tc>
          <w:tcPr>
            <w:tcW w:w="567" w:type="dxa"/>
            <w:vAlign w:val="center"/>
          </w:tcPr>
          <w:p w14:paraId="772D325E" w14:textId="362CB9E2" w:rsidR="00AD3C81" w:rsidRPr="00FB66D6" w:rsidRDefault="00AD3C81" w:rsidP="00AD3C81">
            <w:pPr>
              <w:jc w:val="center"/>
              <w:rPr>
                <w:sz w:val="18"/>
                <w:szCs w:val="18"/>
              </w:rPr>
            </w:pPr>
            <w:r w:rsidRPr="00FB66D6">
              <w:rPr>
                <w:rFonts w:hint="eastAsia"/>
                <w:sz w:val="18"/>
                <w:szCs w:val="18"/>
              </w:rPr>
              <w:t>考查</w:t>
            </w:r>
          </w:p>
        </w:tc>
        <w:tc>
          <w:tcPr>
            <w:tcW w:w="850" w:type="dxa"/>
            <w:vAlign w:val="center"/>
          </w:tcPr>
          <w:p w14:paraId="1BF22DC5" w14:textId="6CE3DE1A" w:rsidR="00AD3C81" w:rsidRPr="00FB66D6" w:rsidRDefault="00AD3C81" w:rsidP="00AD3C81">
            <w:pPr>
              <w:jc w:val="center"/>
              <w:rPr>
                <w:sz w:val="18"/>
                <w:szCs w:val="18"/>
              </w:rPr>
            </w:pPr>
            <w:r w:rsidRPr="00FB66D6">
              <w:rPr>
                <w:rFonts w:hint="eastAsia"/>
                <w:sz w:val="18"/>
                <w:szCs w:val="18"/>
              </w:rPr>
              <w:t>财税与公共管理学院</w:t>
            </w:r>
          </w:p>
        </w:tc>
      </w:tr>
      <w:tr w:rsidR="00AD3C81" w14:paraId="386D6137" w14:textId="77777777" w:rsidTr="00AD3C81">
        <w:trPr>
          <w:trHeight w:val="318"/>
          <w:jc w:val="center"/>
        </w:trPr>
        <w:tc>
          <w:tcPr>
            <w:tcW w:w="476" w:type="dxa"/>
            <w:vAlign w:val="center"/>
          </w:tcPr>
          <w:p w14:paraId="22B584F7" w14:textId="3167DD59" w:rsidR="00AD3C81" w:rsidRPr="00FB66D6" w:rsidRDefault="00AD3C81" w:rsidP="00AD3C81">
            <w:pPr>
              <w:spacing w:line="360" w:lineRule="auto"/>
              <w:jc w:val="center"/>
              <w:rPr>
                <w:sz w:val="18"/>
                <w:szCs w:val="18"/>
              </w:rPr>
            </w:pPr>
            <w:r w:rsidRPr="00FB66D6">
              <w:rPr>
                <w:kern w:val="0"/>
                <w:sz w:val="18"/>
                <w:szCs w:val="18"/>
              </w:rPr>
              <w:t>6</w:t>
            </w:r>
          </w:p>
        </w:tc>
        <w:tc>
          <w:tcPr>
            <w:tcW w:w="993" w:type="dxa"/>
            <w:vAlign w:val="center"/>
          </w:tcPr>
          <w:p w14:paraId="28BABADE" w14:textId="34136B58" w:rsidR="00AD3C81" w:rsidRPr="00AD3C81" w:rsidRDefault="00AD3C81" w:rsidP="00AD3C81">
            <w:pPr>
              <w:spacing w:line="360" w:lineRule="auto"/>
              <w:jc w:val="center"/>
              <w:rPr>
                <w:sz w:val="18"/>
                <w:szCs w:val="18"/>
              </w:rPr>
            </w:pPr>
            <w:r w:rsidRPr="00AD3C81">
              <w:rPr>
                <w:sz w:val="18"/>
                <w:szCs w:val="18"/>
              </w:rPr>
              <w:t>0713379</w:t>
            </w:r>
          </w:p>
        </w:tc>
        <w:tc>
          <w:tcPr>
            <w:tcW w:w="1276" w:type="dxa"/>
            <w:vAlign w:val="center"/>
          </w:tcPr>
          <w:p w14:paraId="1E9FA6E6" w14:textId="0E4239DD" w:rsidR="00AD3C81" w:rsidRPr="00FB66D6" w:rsidRDefault="00AD3C81" w:rsidP="00AD3C81">
            <w:pPr>
              <w:jc w:val="center"/>
              <w:rPr>
                <w:sz w:val="18"/>
                <w:szCs w:val="18"/>
              </w:rPr>
            </w:pPr>
            <w:r w:rsidRPr="00FB66D6">
              <w:rPr>
                <w:rFonts w:hint="eastAsia"/>
                <w:sz w:val="18"/>
                <w:szCs w:val="18"/>
              </w:rPr>
              <w:t>业财税一体化综合仿真实验</w:t>
            </w:r>
            <w:r w:rsidRPr="00AD3C81">
              <w:rPr>
                <w:sz w:val="18"/>
                <w:szCs w:val="18"/>
              </w:rPr>
              <w:t>（V）</w:t>
            </w:r>
          </w:p>
        </w:tc>
        <w:tc>
          <w:tcPr>
            <w:tcW w:w="369" w:type="dxa"/>
            <w:vAlign w:val="center"/>
          </w:tcPr>
          <w:p w14:paraId="6DD28DA2" w14:textId="04388F45" w:rsidR="00AD3C81" w:rsidRPr="00FB66D6" w:rsidRDefault="00AD3C81" w:rsidP="00AD3C81">
            <w:pPr>
              <w:spacing w:line="360" w:lineRule="auto"/>
              <w:jc w:val="center"/>
              <w:rPr>
                <w:sz w:val="18"/>
                <w:szCs w:val="18"/>
              </w:rPr>
            </w:pPr>
            <w:r w:rsidRPr="00FB66D6">
              <w:rPr>
                <w:sz w:val="18"/>
                <w:szCs w:val="18"/>
              </w:rPr>
              <w:t>2</w:t>
            </w:r>
          </w:p>
        </w:tc>
        <w:tc>
          <w:tcPr>
            <w:tcW w:w="425" w:type="dxa"/>
            <w:vAlign w:val="center"/>
          </w:tcPr>
          <w:p w14:paraId="41907604" w14:textId="208D33F5" w:rsidR="00AD3C81" w:rsidRPr="00FB66D6" w:rsidRDefault="00AD3C81" w:rsidP="00AD3C81">
            <w:pPr>
              <w:spacing w:line="360" w:lineRule="auto"/>
              <w:jc w:val="center"/>
              <w:rPr>
                <w:sz w:val="18"/>
                <w:szCs w:val="18"/>
              </w:rPr>
            </w:pPr>
            <w:r w:rsidRPr="00FB66D6">
              <w:rPr>
                <w:sz w:val="18"/>
                <w:szCs w:val="18"/>
              </w:rPr>
              <w:t>2</w:t>
            </w:r>
          </w:p>
        </w:tc>
        <w:tc>
          <w:tcPr>
            <w:tcW w:w="709" w:type="dxa"/>
            <w:vAlign w:val="center"/>
          </w:tcPr>
          <w:p w14:paraId="5E0C3C29" w14:textId="50631986" w:rsidR="00AD3C81" w:rsidRPr="00FB66D6" w:rsidRDefault="00AD3C81" w:rsidP="00AD3C81">
            <w:pPr>
              <w:spacing w:line="360" w:lineRule="auto"/>
              <w:jc w:val="center"/>
              <w:rPr>
                <w:sz w:val="18"/>
                <w:szCs w:val="18"/>
              </w:rPr>
            </w:pPr>
            <w:r w:rsidRPr="00FB66D6">
              <w:rPr>
                <w:sz w:val="18"/>
                <w:szCs w:val="18"/>
              </w:rPr>
              <w:t>32</w:t>
            </w:r>
          </w:p>
        </w:tc>
        <w:tc>
          <w:tcPr>
            <w:tcW w:w="567" w:type="dxa"/>
            <w:vAlign w:val="center"/>
          </w:tcPr>
          <w:p w14:paraId="166CE064" w14:textId="77777777" w:rsidR="00AD3C81" w:rsidRPr="00FB66D6" w:rsidRDefault="00AD3C81" w:rsidP="00AD3C81">
            <w:pPr>
              <w:spacing w:line="360" w:lineRule="auto"/>
              <w:jc w:val="center"/>
              <w:rPr>
                <w:sz w:val="18"/>
                <w:szCs w:val="18"/>
              </w:rPr>
            </w:pPr>
          </w:p>
        </w:tc>
        <w:tc>
          <w:tcPr>
            <w:tcW w:w="567" w:type="dxa"/>
            <w:vAlign w:val="center"/>
          </w:tcPr>
          <w:p w14:paraId="69E91A97" w14:textId="77777777" w:rsidR="00AD3C81" w:rsidRPr="00FB66D6" w:rsidRDefault="00AD3C81" w:rsidP="00AD3C81">
            <w:pPr>
              <w:spacing w:line="360" w:lineRule="auto"/>
              <w:jc w:val="center"/>
              <w:rPr>
                <w:sz w:val="18"/>
                <w:szCs w:val="18"/>
              </w:rPr>
            </w:pPr>
          </w:p>
        </w:tc>
        <w:tc>
          <w:tcPr>
            <w:tcW w:w="567" w:type="dxa"/>
            <w:vAlign w:val="center"/>
          </w:tcPr>
          <w:p w14:paraId="2EAE10E3" w14:textId="4A9FF51B" w:rsidR="00AD3C81" w:rsidRPr="00FB66D6" w:rsidRDefault="00AD3C81" w:rsidP="00AD3C81">
            <w:pPr>
              <w:spacing w:line="360" w:lineRule="auto"/>
              <w:jc w:val="center"/>
              <w:rPr>
                <w:sz w:val="18"/>
                <w:szCs w:val="18"/>
              </w:rPr>
            </w:pPr>
            <w:r w:rsidRPr="00FB66D6">
              <w:rPr>
                <w:sz w:val="18"/>
                <w:szCs w:val="18"/>
              </w:rPr>
              <w:t>8</w:t>
            </w:r>
          </w:p>
        </w:tc>
        <w:tc>
          <w:tcPr>
            <w:tcW w:w="567" w:type="dxa"/>
            <w:vAlign w:val="center"/>
          </w:tcPr>
          <w:p w14:paraId="66CA9BDF" w14:textId="0A051C1C" w:rsidR="00AD3C81" w:rsidRPr="00FB66D6" w:rsidRDefault="00AD3C81" w:rsidP="00AD3C81">
            <w:pPr>
              <w:spacing w:line="360" w:lineRule="auto"/>
              <w:jc w:val="center"/>
              <w:rPr>
                <w:sz w:val="18"/>
                <w:szCs w:val="18"/>
              </w:rPr>
            </w:pPr>
            <w:r w:rsidRPr="00FB66D6">
              <w:rPr>
                <w:sz w:val="18"/>
                <w:szCs w:val="18"/>
              </w:rPr>
              <w:t>24</w:t>
            </w:r>
          </w:p>
        </w:tc>
        <w:tc>
          <w:tcPr>
            <w:tcW w:w="567" w:type="dxa"/>
            <w:vAlign w:val="center"/>
          </w:tcPr>
          <w:p w14:paraId="05CA97D3" w14:textId="7B93CC5A" w:rsidR="00AD3C81" w:rsidRPr="00FB66D6" w:rsidRDefault="00AD3C81" w:rsidP="00AD3C81">
            <w:pPr>
              <w:spacing w:line="360" w:lineRule="auto"/>
              <w:jc w:val="center"/>
              <w:rPr>
                <w:sz w:val="18"/>
                <w:szCs w:val="18"/>
              </w:rPr>
            </w:pPr>
            <w:r w:rsidRPr="00FB66D6">
              <w:rPr>
                <w:sz w:val="18"/>
                <w:szCs w:val="18"/>
              </w:rPr>
              <w:t>3</w:t>
            </w:r>
          </w:p>
        </w:tc>
        <w:tc>
          <w:tcPr>
            <w:tcW w:w="567" w:type="dxa"/>
            <w:vAlign w:val="center"/>
          </w:tcPr>
          <w:p w14:paraId="7A1F099A" w14:textId="1ABD0D54" w:rsidR="00AD3C81" w:rsidRPr="00FB66D6" w:rsidRDefault="00AD3C81" w:rsidP="00AD3C81">
            <w:pPr>
              <w:jc w:val="center"/>
              <w:rPr>
                <w:sz w:val="18"/>
                <w:szCs w:val="18"/>
              </w:rPr>
            </w:pPr>
            <w:r w:rsidRPr="00FB66D6">
              <w:rPr>
                <w:rFonts w:hint="eastAsia"/>
                <w:sz w:val="18"/>
                <w:szCs w:val="18"/>
              </w:rPr>
              <w:t>考查</w:t>
            </w:r>
          </w:p>
        </w:tc>
        <w:tc>
          <w:tcPr>
            <w:tcW w:w="850" w:type="dxa"/>
            <w:vAlign w:val="center"/>
          </w:tcPr>
          <w:p w14:paraId="53D2C7DE" w14:textId="04B538C9" w:rsidR="00AD3C81" w:rsidRPr="00FB66D6" w:rsidRDefault="00AD3C81" w:rsidP="00AD3C81">
            <w:pPr>
              <w:jc w:val="center"/>
              <w:rPr>
                <w:sz w:val="18"/>
                <w:szCs w:val="18"/>
              </w:rPr>
            </w:pPr>
            <w:r w:rsidRPr="00FB66D6">
              <w:rPr>
                <w:rFonts w:hint="eastAsia"/>
                <w:sz w:val="18"/>
                <w:szCs w:val="18"/>
              </w:rPr>
              <w:t>财税与公共管理学院</w:t>
            </w:r>
          </w:p>
        </w:tc>
      </w:tr>
      <w:tr w:rsidR="00AD3C81" w14:paraId="390A9B5A" w14:textId="77777777" w:rsidTr="00236C17">
        <w:trPr>
          <w:trHeight w:val="318"/>
          <w:jc w:val="center"/>
        </w:trPr>
        <w:tc>
          <w:tcPr>
            <w:tcW w:w="2745" w:type="dxa"/>
            <w:gridSpan w:val="3"/>
            <w:vAlign w:val="center"/>
          </w:tcPr>
          <w:p w14:paraId="77F81C06" w14:textId="77777777" w:rsidR="00AD3C81" w:rsidRPr="007D7E51" w:rsidRDefault="00AD3C81" w:rsidP="00AD3C81">
            <w:pPr>
              <w:spacing w:line="360" w:lineRule="auto"/>
              <w:jc w:val="center"/>
              <w:rPr>
                <w:sz w:val="18"/>
                <w:szCs w:val="18"/>
              </w:rPr>
            </w:pPr>
            <w:r w:rsidRPr="007D7E51">
              <w:rPr>
                <w:kern w:val="0"/>
                <w:sz w:val="18"/>
                <w:szCs w:val="18"/>
              </w:rPr>
              <w:t>小计</w:t>
            </w:r>
          </w:p>
        </w:tc>
        <w:tc>
          <w:tcPr>
            <w:tcW w:w="369" w:type="dxa"/>
            <w:vAlign w:val="center"/>
          </w:tcPr>
          <w:p w14:paraId="045814C9" w14:textId="23FD4CBD" w:rsidR="00AD3C81" w:rsidRPr="007D7E51" w:rsidRDefault="00AD3C81" w:rsidP="00AD3C81">
            <w:pPr>
              <w:spacing w:line="360" w:lineRule="auto"/>
              <w:jc w:val="center"/>
              <w:rPr>
                <w:sz w:val="18"/>
                <w:szCs w:val="18"/>
              </w:rPr>
            </w:pPr>
            <w:r>
              <w:rPr>
                <w:rFonts w:hint="eastAsia"/>
                <w:sz w:val="18"/>
                <w:szCs w:val="18"/>
              </w:rPr>
              <w:t>1</w:t>
            </w:r>
            <w:r>
              <w:rPr>
                <w:sz w:val="18"/>
                <w:szCs w:val="18"/>
              </w:rPr>
              <w:t>5</w:t>
            </w:r>
          </w:p>
        </w:tc>
        <w:tc>
          <w:tcPr>
            <w:tcW w:w="425" w:type="dxa"/>
            <w:vAlign w:val="center"/>
          </w:tcPr>
          <w:p w14:paraId="42220736" w14:textId="1DB7835E" w:rsidR="00AD3C81" w:rsidRPr="007D7E51" w:rsidRDefault="00AD3C81" w:rsidP="00AD3C81">
            <w:pPr>
              <w:spacing w:line="360" w:lineRule="auto"/>
              <w:jc w:val="center"/>
              <w:rPr>
                <w:sz w:val="18"/>
                <w:szCs w:val="18"/>
              </w:rPr>
            </w:pPr>
          </w:p>
        </w:tc>
        <w:tc>
          <w:tcPr>
            <w:tcW w:w="709" w:type="dxa"/>
            <w:vAlign w:val="center"/>
          </w:tcPr>
          <w:p w14:paraId="2E7B7231" w14:textId="5D081F85" w:rsidR="00AD3C81" w:rsidRPr="007D7E51" w:rsidRDefault="00AD3C81" w:rsidP="00AD3C81">
            <w:pPr>
              <w:spacing w:line="360" w:lineRule="auto"/>
              <w:jc w:val="center"/>
              <w:rPr>
                <w:sz w:val="18"/>
                <w:szCs w:val="18"/>
              </w:rPr>
            </w:pPr>
            <w:r>
              <w:rPr>
                <w:rFonts w:hint="eastAsia"/>
                <w:sz w:val="18"/>
                <w:szCs w:val="18"/>
              </w:rPr>
              <w:t>2</w:t>
            </w:r>
            <w:r>
              <w:rPr>
                <w:sz w:val="18"/>
                <w:szCs w:val="18"/>
              </w:rPr>
              <w:t>40</w:t>
            </w:r>
          </w:p>
        </w:tc>
        <w:tc>
          <w:tcPr>
            <w:tcW w:w="567" w:type="dxa"/>
            <w:vAlign w:val="center"/>
          </w:tcPr>
          <w:p w14:paraId="50D897E5" w14:textId="7FB24668" w:rsidR="00AD3C81" w:rsidRPr="007D7E51" w:rsidRDefault="00AD3C81" w:rsidP="00AD3C81">
            <w:pPr>
              <w:spacing w:line="360" w:lineRule="auto"/>
              <w:jc w:val="center"/>
              <w:rPr>
                <w:sz w:val="18"/>
                <w:szCs w:val="18"/>
              </w:rPr>
            </w:pPr>
            <w:r>
              <w:rPr>
                <w:rFonts w:hint="eastAsia"/>
                <w:sz w:val="18"/>
                <w:szCs w:val="18"/>
              </w:rPr>
              <w:t>3</w:t>
            </w:r>
            <w:r>
              <w:rPr>
                <w:sz w:val="18"/>
                <w:szCs w:val="18"/>
              </w:rPr>
              <w:t>2</w:t>
            </w:r>
          </w:p>
        </w:tc>
        <w:tc>
          <w:tcPr>
            <w:tcW w:w="567" w:type="dxa"/>
            <w:vAlign w:val="center"/>
          </w:tcPr>
          <w:p w14:paraId="2047FAB8" w14:textId="77777777" w:rsidR="00AD3C81" w:rsidRPr="007D7E51" w:rsidRDefault="00AD3C81" w:rsidP="00AD3C81">
            <w:pPr>
              <w:spacing w:line="360" w:lineRule="auto"/>
              <w:jc w:val="center"/>
              <w:rPr>
                <w:sz w:val="18"/>
                <w:szCs w:val="18"/>
              </w:rPr>
            </w:pPr>
          </w:p>
        </w:tc>
        <w:tc>
          <w:tcPr>
            <w:tcW w:w="567" w:type="dxa"/>
            <w:vAlign w:val="center"/>
          </w:tcPr>
          <w:p w14:paraId="046A261C" w14:textId="4B88013E" w:rsidR="00AD3C81" w:rsidRPr="007D7E51" w:rsidRDefault="00AD3C81" w:rsidP="00AD3C81">
            <w:pPr>
              <w:spacing w:line="360" w:lineRule="auto"/>
              <w:jc w:val="center"/>
              <w:rPr>
                <w:sz w:val="18"/>
                <w:szCs w:val="18"/>
              </w:rPr>
            </w:pPr>
            <w:r>
              <w:rPr>
                <w:rFonts w:hint="eastAsia"/>
                <w:sz w:val="18"/>
                <w:szCs w:val="18"/>
              </w:rPr>
              <w:t>9</w:t>
            </w:r>
            <w:r>
              <w:rPr>
                <w:sz w:val="18"/>
                <w:szCs w:val="18"/>
              </w:rPr>
              <w:t>6</w:t>
            </w:r>
          </w:p>
        </w:tc>
        <w:tc>
          <w:tcPr>
            <w:tcW w:w="567" w:type="dxa"/>
            <w:vAlign w:val="center"/>
          </w:tcPr>
          <w:p w14:paraId="7744BBA9" w14:textId="17C063C0" w:rsidR="00AD3C81" w:rsidRPr="007D7E51" w:rsidRDefault="00AD3C81" w:rsidP="00AD3C81">
            <w:pPr>
              <w:spacing w:line="360" w:lineRule="auto"/>
              <w:jc w:val="center"/>
              <w:rPr>
                <w:sz w:val="18"/>
                <w:szCs w:val="18"/>
              </w:rPr>
            </w:pPr>
            <w:r>
              <w:rPr>
                <w:rFonts w:hint="eastAsia"/>
                <w:sz w:val="18"/>
                <w:szCs w:val="18"/>
              </w:rPr>
              <w:t>1</w:t>
            </w:r>
            <w:r>
              <w:rPr>
                <w:sz w:val="18"/>
                <w:szCs w:val="18"/>
              </w:rPr>
              <w:t>12</w:t>
            </w:r>
          </w:p>
        </w:tc>
        <w:tc>
          <w:tcPr>
            <w:tcW w:w="567" w:type="dxa"/>
            <w:vAlign w:val="center"/>
          </w:tcPr>
          <w:p w14:paraId="22E04B24" w14:textId="77777777" w:rsidR="00AD3C81" w:rsidRPr="007D7E51" w:rsidRDefault="00AD3C81" w:rsidP="00AD3C81">
            <w:pPr>
              <w:spacing w:line="360" w:lineRule="auto"/>
              <w:jc w:val="center"/>
              <w:rPr>
                <w:sz w:val="18"/>
                <w:szCs w:val="18"/>
              </w:rPr>
            </w:pPr>
          </w:p>
        </w:tc>
        <w:tc>
          <w:tcPr>
            <w:tcW w:w="567" w:type="dxa"/>
            <w:vAlign w:val="center"/>
          </w:tcPr>
          <w:p w14:paraId="1198D36A" w14:textId="77777777" w:rsidR="00AD3C81" w:rsidRPr="007D7E51" w:rsidRDefault="00AD3C81" w:rsidP="00AD3C81">
            <w:pPr>
              <w:spacing w:line="360" w:lineRule="auto"/>
              <w:jc w:val="center"/>
              <w:rPr>
                <w:sz w:val="18"/>
                <w:szCs w:val="18"/>
              </w:rPr>
            </w:pPr>
          </w:p>
        </w:tc>
        <w:tc>
          <w:tcPr>
            <w:tcW w:w="850" w:type="dxa"/>
            <w:vAlign w:val="center"/>
          </w:tcPr>
          <w:p w14:paraId="2EF33199" w14:textId="77777777" w:rsidR="00AD3C81" w:rsidRPr="007D7E51" w:rsidRDefault="00AD3C81" w:rsidP="00AD3C81">
            <w:pPr>
              <w:spacing w:line="360" w:lineRule="auto"/>
              <w:jc w:val="center"/>
              <w:rPr>
                <w:sz w:val="18"/>
                <w:szCs w:val="18"/>
              </w:rPr>
            </w:pPr>
          </w:p>
        </w:tc>
      </w:tr>
    </w:tbl>
    <w:p w14:paraId="44F98034" w14:textId="0AEE654D" w:rsidR="00621EBD" w:rsidRDefault="00EC62F6">
      <w:pPr>
        <w:rPr>
          <w:rFonts w:eastAsia="宋体"/>
          <w:kern w:val="0"/>
          <w:sz w:val="18"/>
          <w:szCs w:val="18"/>
        </w:rPr>
      </w:pPr>
      <w:r>
        <w:rPr>
          <w:rFonts w:eastAsia="宋体"/>
          <w:kern w:val="0"/>
          <w:sz w:val="18"/>
          <w:szCs w:val="18"/>
        </w:rPr>
        <w:t>注：</w:t>
      </w:r>
      <w:r>
        <w:rPr>
          <w:rFonts w:eastAsia="宋体"/>
          <w:kern w:val="0"/>
          <w:sz w:val="18"/>
          <w:szCs w:val="18"/>
        </w:rPr>
        <w:t xml:space="preserve"> “</w:t>
      </w:r>
      <w:r>
        <w:rPr>
          <w:rFonts w:eastAsia="宋体"/>
          <w:kern w:val="0"/>
          <w:sz w:val="18"/>
          <w:szCs w:val="18"/>
        </w:rPr>
        <w:t>总学时</w:t>
      </w:r>
      <w:r>
        <w:rPr>
          <w:rFonts w:eastAsia="宋体"/>
          <w:kern w:val="0"/>
          <w:sz w:val="18"/>
          <w:szCs w:val="18"/>
        </w:rPr>
        <w:t>=</w:t>
      </w:r>
      <w:r>
        <w:rPr>
          <w:rFonts w:eastAsia="宋体"/>
          <w:kern w:val="0"/>
          <w:sz w:val="18"/>
          <w:szCs w:val="18"/>
        </w:rPr>
        <w:t>线上学时</w:t>
      </w:r>
      <w:r>
        <w:rPr>
          <w:rFonts w:eastAsia="宋体"/>
          <w:kern w:val="0"/>
          <w:sz w:val="18"/>
          <w:szCs w:val="18"/>
        </w:rPr>
        <w:t>+</w:t>
      </w:r>
      <w:r>
        <w:rPr>
          <w:rFonts w:eastAsia="宋体"/>
          <w:kern w:val="0"/>
          <w:sz w:val="18"/>
          <w:szCs w:val="18"/>
        </w:rPr>
        <w:t>线下学时</w:t>
      </w:r>
      <w:r>
        <w:rPr>
          <w:rFonts w:eastAsia="宋体"/>
          <w:kern w:val="0"/>
          <w:sz w:val="18"/>
          <w:szCs w:val="18"/>
        </w:rPr>
        <w:t>”</w:t>
      </w:r>
      <w:r>
        <w:rPr>
          <w:rFonts w:eastAsia="宋体"/>
          <w:kern w:val="0"/>
          <w:sz w:val="18"/>
          <w:szCs w:val="18"/>
        </w:rPr>
        <w:t>；开课单位填写任课教师所在高校或企业等。</w:t>
      </w:r>
    </w:p>
    <w:bookmarkEnd w:id="0"/>
    <w:p w14:paraId="76B0FF01" w14:textId="7F33C6DD" w:rsidR="00236C17" w:rsidRDefault="00236C17">
      <w:pPr>
        <w:rPr>
          <w:rFonts w:eastAsia="宋体"/>
          <w:kern w:val="0"/>
          <w:sz w:val="18"/>
          <w:szCs w:val="18"/>
        </w:rPr>
      </w:pPr>
    </w:p>
    <w:p w14:paraId="30E9858F" w14:textId="4610D256"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hint="eastAsia"/>
          <w:bCs/>
          <w:sz w:val="24"/>
        </w:rPr>
        <w:t>七</w:t>
      </w:r>
      <w:r w:rsidRPr="006131F5">
        <w:rPr>
          <w:rFonts w:ascii="宋体" w:eastAsia="宋体" w:hAnsi="宋体"/>
          <w:bCs/>
          <w:sz w:val="24"/>
        </w:rPr>
        <w:t>、学分要求与结业方式</w:t>
      </w:r>
    </w:p>
    <w:p w14:paraId="09B596EB" w14:textId="77777777" w:rsidR="00236C17" w:rsidRPr="006131F5" w:rsidRDefault="00236C17" w:rsidP="00236C17">
      <w:pPr>
        <w:spacing w:line="480" w:lineRule="exact"/>
        <w:ind w:firstLineChars="200" w:firstLine="482"/>
        <w:rPr>
          <w:rFonts w:ascii="宋体" w:eastAsia="宋体" w:hAnsi="宋体"/>
          <w:b/>
          <w:sz w:val="24"/>
        </w:rPr>
      </w:pPr>
      <w:r w:rsidRPr="006131F5">
        <w:rPr>
          <w:rFonts w:ascii="宋体" w:eastAsia="宋体" w:hAnsi="宋体"/>
          <w:b/>
          <w:sz w:val="24"/>
        </w:rPr>
        <w:t>（一）学分要求</w:t>
      </w:r>
    </w:p>
    <w:p w14:paraId="166B724A" w14:textId="42EEE00D"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hint="eastAsia"/>
          <w:bCs/>
          <w:sz w:val="24"/>
        </w:rPr>
        <w:t>智慧财税</w:t>
      </w:r>
      <w:r w:rsidRPr="006131F5">
        <w:rPr>
          <w:rFonts w:ascii="宋体" w:eastAsia="宋体" w:hAnsi="宋体"/>
          <w:bCs/>
          <w:sz w:val="24"/>
        </w:rPr>
        <w:t>微专业课程体系由6</w:t>
      </w:r>
      <w:r w:rsidRPr="006131F5">
        <w:rPr>
          <w:rFonts w:ascii="宋体" w:eastAsia="宋体" w:hAnsi="宋体" w:hint="eastAsia"/>
          <w:bCs/>
          <w:sz w:val="24"/>
        </w:rPr>
        <w:t>门</w:t>
      </w:r>
      <w:r w:rsidRPr="006131F5">
        <w:rPr>
          <w:rFonts w:ascii="宋体" w:eastAsia="宋体" w:hAnsi="宋体"/>
          <w:bCs/>
          <w:sz w:val="24"/>
        </w:rPr>
        <w:t>课程构成</w:t>
      </w:r>
      <w:r w:rsidRPr="006131F5">
        <w:rPr>
          <w:rFonts w:ascii="宋体" w:eastAsia="宋体" w:hAnsi="宋体" w:hint="eastAsia"/>
          <w:bCs/>
          <w:sz w:val="24"/>
        </w:rPr>
        <w:t>，</w:t>
      </w:r>
      <w:r w:rsidRPr="006131F5">
        <w:rPr>
          <w:rFonts w:ascii="宋体" w:eastAsia="宋体" w:hAnsi="宋体"/>
          <w:bCs/>
          <w:sz w:val="24"/>
        </w:rPr>
        <w:t>共计15学分。学生须修读</w:t>
      </w:r>
      <w:r w:rsidRPr="006131F5">
        <w:rPr>
          <w:rFonts w:ascii="宋体" w:eastAsia="宋体" w:hAnsi="宋体" w:hint="eastAsia"/>
          <w:bCs/>
          <w:sz w:val="24"/>
        </w:rPr>
        <w:t>全部</w:t>
      </w:r>
      <w:r w:rsidRPr="006131F5">
        <w:rPr>
          <w:rFonts w:ascii="宋体" w:eastAsia="宋体" w:hAnsi="宋体"/>
          <w:bCs/>
          <w:sz w:val="24"/>
        </w:rPr>
        <w:t>6</w:t>
      </w:r>
      <w:r w:rsidRPr="006131F5">
        <w:rPr>
          <w:rFonts w:ascii="宋体" w:eastAsia="宋体" w:hAnsi="宋体" w:hint="eastAsia"/>
          <w:bCs/>
          <w:sz w:val="24"/>
        </w:rPr>
        <w:t>门</w:t>
      </w:r>
      <w:r w:rsidRPr="006131F5">
        <w:rPr>
          <w:rFonts w:ascii="宋体" w:eastAsia="宋体" w:hAnsi="宋体"/>
          <w:bCs/>
          <w:sz w:val="24"/>
        </w:rPr>
        <w:t>课程</w:t>
      </w:r>
      <w:r w:rsidRPr="006131F5">
        <w:rPr>
          <w:rFonts w:ascii="宋体" w:eastAsia="宋体" w:hAnsi="宋体" w:hint="eastAsia"/>
          <w:bCs/>
          <w:sz w:val="24"/>
        </w:rPr>
        <w:t>，</w:t>
      </w:r>
      <w:r w:rsidRPr="006131F5">
        <w:rPr>
          <w:rFonts w:ascii="宋体" w:eastAsia="宋体" w:hAnsi="宋体"/>
          <w:bCs/>
          <w:sz w:val="24"/>
        </w:rPr>
        <w:t>成绩合格</w:t>
      </w:r>
      <w:r w:rsidRPr="006131F5">
        <w:rPr>
          <w:rFonts w:ascii="宋体" w:eastAsia="宋体" w:hAnsi="宋体" w:hint="eastAsia"/>
          <w:bCs/>
          <w:sz w:val="24"/>
        </w:rPr>
        <w:t>，</w:t>
      </w:r>
      <w:r w:rsidRPr="006131F5">
        <w:rPr>
          <w:rFonts w:ascii="宋体" w:eastAsia="宋体" w:hAnsi="宋体"/>
          <w:bCs/>
          <w:sz w:val="24"/>
        </w:rPr>
        <w:t>且达到15学分</w:t>
      </w:r>
      <w:r w:rsidRPr="006131F5">
        <w:rPr>
          <w:rFonts w:ascii="宋体" w:eastAsia="宋体" w:hAnsi="宋体" w:hint="eastAsia"/>
          <w:bCs/>
          <w:sz w:val="24"/>
        </w:rPr>
        <w:t>，</w:t>
      </w:r>
      <w:r w:rsidRPr="006131F5">
        <w:rPr>
          <w:rFonts w:ascii="宋体" w:eastAsia="宋体" w:hAnsi="宋体"/>
          <w:bCs/>
          <w:sz w:val="24"/>
        </w:rPr>
        <w:t>方可取得</w:t>
      </w:r>
      <w:r w:rsidRPr="006131F5">
        <w:rPr>
          <w:rFonts w:ascii="宋体" w:eastAsia="宋体" w:hAnsi="宋体" w:hint="eastAsia"/>
          <w:bCs/>
          <w:sz w:val="24"/>
        </w:rPr>
        <w:t>智慧税收</w:t>
      </w:r>
      <w:r w:rsidRPr="006131F5">
        <w:rPr>
          <w:rFonts w:ascii="宋体" w:eastAsia="宋体" w:hAnsi="宋体"/>
          <w:bCs/>
          <w:sz w:val="24"/>
        </w:rPr>
        <w:t>微专业证书。</w:t>
      </w:r>
    </w:p>
    <w:p w14:paraId="330C4E36" w14:textId="3DA067E8"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bCs/>
          <w:sz w:val="24"/>
        </w:rPr>
        <w:t>单门课程的考核与学分认定标准遵照学校选课管理的相关规定执行。学生因特殊情况不能修满15学分者</w:t>
      </w:r>
      <w:r w:rsidRPr="006131F5">
        <w:rPr>
          <w:rFonts w:ascii="宋体" w:eastAsia="宋体" w:hAnsi="宋体" w:hint="eastAsia"/>
          <w:bCs/>
          <w:sz w:val="24"/>
        </w:rPr>
        <w:t>，</w:t>
      </w:r>
      <w:r w:rsidRPr="006131F5">
        <w:rPr>
          <w:rFonts w:ascii="宋体" w:eastAsia="宋体" w:hAnsi="宋体"/>
          <w:bCs/>
          <w:sz w:val="24"/>
        </w:rPr>
        <w:t>可根据学校相关管理办法申请延期结业</w:t>
      </w:r>
      <w:r w:rsidRPr="006131F5">
        <w:rPr>
          <w:rFonts w:ascii="宋体" w:eastAsia="宋体" w:hAnsi="宋体" w:hint="eastAsia"/>
          <w:bCs/>
          <w:sz w:val="24"/>
        </w:rPr>
        <w:t>，</w:t>
      </w:r>
      <w:r w:rsidRPr="006131F5">
        <w:rPr>
          <w:rFonts w:ascii="宋体" w:eastAsia="宋体" w:hAnsi="宋体"/>
          <w:bCs/>
          <w:sz w:val="24"/>
        </w:rPr>
        <w:t>期限最长不超过2年。</w:t>
      </w:r>
    </w:p>
    <w:p w14:paraId="7A213279" w14:textId="77777777" w:rsidR="00236C17" w:rsidRPr="006131F5" w:rsidRDefault="00236C17" w:rsidP="00236C17">
      <w:pPr>
        <w:spacing w:line="480" w:lineRule="exact"/>
        <w:ind w:firstLineChars="200" w:firstLine="482"/>
        <w:rPr>
          <w:rFonts w:ascii="宋体" w:eastAsia="宋体" w:hAnsi="宋体"/>
          <w:b/>
          <w:sz w:val="24"/>
        </w:rPr>
      </w:pPr>
      <w:r w:rsidRPr="006131F5">
        <w:rPr>
          <w:rFonts w:ascii="宋体" w:eastAsia="宋体" w:hAnsi="宋体"/>
          <w:b/>
          <w:sz w:val="24"/>
        </w:rPr>
        <w:lastRenderedPageBreak/>
        <w:t>（二）结业方式</w:t>
      </w:r>
    </w:p>
    <w:p w14:paraId="669A4963" w14:textId="24EA470C"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bCs/>
          <w:sz w:val="24"/>
        </w:rPr>
        <w:t>学生修满15学分且各科目成绩合格</w:t>
      </w:r>
      <w:r w:rsidRPr="006131F5">
        <w:rPr>
          <w:rFonts w:ascii="宋体" w:eastAsia="宋体" w:hAnsi="宋体" w:hint="eastAsia"/>
          <w:bCs/>
          <w:sz w:val="24"/>
        </w:rPr>
        <w:t>，</w:t>
      </w:r>
      <w:r w:rsidRPr="006131F5">
        <w:rPr>
          <w:rFonts w:ascii="宋体" w:eastAsia="宋体" w:hAnsi="宋体"/>
          <w:bCs/>
          <w:sz w:val="24"/>
        </w:rPr>
        <w:t>由</w:t>
      </w:r>
      <w:r w:rsidRPr="006131F5">
        <w:rPr>
          <w:rFonts w:ascii="宋体" w:eastAsia="宋体" w:hAnsi="宋体" w:hint="eastAsia"/>
          <w:bCs/>
          <w:sz w:val="24"/>
        </w:rPr>
        <w:t>财税与公共管理学院</w:t>
      </w:r>
      <w:r w:rsidRPr="006131F5">
        <w:rPr>
          <w:rFonts w:ascii="宋体" w:eastAsia="宋体" w:hAnsi="宋体"/>
          <w:bCs/>
          <w:sz w:val="24"/>
        </w:rPr>
        <w:t>学院审核通过后</w:t>
      </w:r>
      <w:r w:rsidRPr="006131F5">
        <w:rPr>
          <w:rFonts w:ascii="宋体" w:eastAsia="宋体" w:hAnsi="宋体" w:hint="eastAsia"/>
          <w:bCs/>
          <w:sz w:val="24"/>
        </w:rPr>
        <w:t>，</w:t>
      </w:r>
      <w:r w:rsidRPr="006131F5">
        <w:rPr>
          <w:rFonts w:ascii="宋体" w:eastAsia="宋体" w:hAnsi="宋体"/>
          <w:bCs/>
          <w:sz w:val="24"/>
        </w:rPr>
        <w:t>报教务处进行资格审查</w:t>
      </w:r>
      <w:r w:rsidRPr="006131F5">
        <w:rPr>
          <w:rFonts w:ascii="宋体" w:eastAsia="宋体" w:hAnsi="宋体" w:hint="eastAsia"/>
          <w:bCs/>
          <w:sz w:val="24"/>
        </w:rPr>
        <w:t>，</w:t>
      </w:r>
      <w:r w:rsidRPr="006131F5">
        <w:rPr>
          <w:rFonts w:ascii="宋体" w:eastAsia="宋体" w:hAnsi="宋体"/>
          <w:bCs/>
          <w:sz w:val="24"/>
        </w:rPr>
        <w:t>符合要求者准予结业。达到结业要求的学生</w:t>
      </w:r>
      <w:r w:rsidRPr="006131F5">
        <w:rPr>
          <w:rFonts w:ascii="宋体" w:eastAsia="宋体" w:hAnsi="宋体" w:hint="eastAsia"/>
          <w:bCs/>
          <w:sz w:val="24"/>
        </w:rPr>
        <w:t>，</w:t>
      </w:r>
      <w:r w:rsidRPr="006131F5">
        <w:rPr>
          <w:rFonts w:ascii="宋体" w:eastAsia="宋体" w:hAnsi="宋体"/>
          <w:bCs/>
          <w:sz w:val="24"/>
        </w:rPr>
        <w:t>由学校统一制作和发放</w:t>
      </w:r>
      <w:r w:rsidRPr="006131F5">
        <w:rPr>
          <w:rFonts w:ascii="宋体" w:eastAsia="宋体" w:hAnsi="宋体" w:hint="eastAsia"/>
          <w:bCs/>
          <w:sz w:val="24"/>
        </w:rPr>
        <w:t>智慧财税</w:t>
      </w:r>
      <w:r w:rsidRPr="006131F5">
        <w:rPr>
          <w:rFonts w:ascii="宋体" w:eastAsia="宋体" w:hAnsi="宋体"/>
          <w:bCs/>
          <w:sz w:val="24"/>
        </w:rPr>
        <w:t>微专业证书</w:t>
      </w:r>
      <w:r w:rsidRPr="006131F5">
        <w:rPr>
          <w:rFonts w:ascii="宋体" w:eastAsia="宋体" w:hAnsi="宋体" w:hint="eastAsia"/>
          <w:bCs/>
          <w:sz w:val="24"/>
        </w:rPr>
        <w:t>，</w:t>
      </w:r>
      <w:r w:rsidRPr="006131F5">
        <w:rPr>
          <w:rFonts w:ascii="宋体" w:eastAsia="宋体" w:hAnsi="宋体"/>
          <w:bCs/>
          <w:sz w:val="24"/>
        </w:rPr>
        <w:t>作为学生获得微专业学习证明。</w:t>
      </w:r>
    </w:p>
    <w:p w14:paraId="47FE3780" w14:textId="77777777" w:rsidR="00236C17" w:rsidRPr="006131F5" w:rsidRDefault="00236C17" w:rsidP="00236C17">
      <w:pPr>
        <w:spacing w:line="480" w:lineRule="exact"/>
        <w:ind w:firstLineChars="200" w:firstLine="482"/>
        <w:rPr>
          <w:rFonts w:ascii="宋体" w:eastAsia="宋体" w:hAnsi="宋体"/>
          <w:b/>
          <w:sz w:val="24"/>
        </w:rPr>
      </w:pPr>
      <w:r w:rsidRPr="006131F5">
        <w:rPr>
          <w:rFonts w:ascii="宋体" w:eastAsia="宋体" w:hAnsi="宋体"/>
          <w:b/>
          <w:sz w:val="24"/>
        </w:rPr>
        <w:t>（三）学分认定与转换</w:t>
      </w:r>
    </w:p>
    <w:p w14:paraId="7EA40FD9" w14:textId="77777777"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bCs/>
          <w:sz w:val="24"/>
        </w:rPr>
        <w:t>微专业课程与学生主修专业的相关课程可以实现学分认定</w:t>
      </w:r>
      <w:r w:rsidRPr="006131F5">
        <w:rPr>
          <w:rFonts w:ascii="宋体" w:eastAsia="宋体" w:hAnsi="宋体" w:hint="eastAsia"/>
          <w:bCs/>
          <w:sz w:val="24"/>
        </w:rPr>
        <w:t>，</w:t>
      </w:r>
      <w:r w:rsidRPr="006131F5">
        <w:rPr>
          <w:rFonts w:ascii="宋体" w:eastAsia="宋体" w:hAnsi="宋体"/>
          <w:bCs/>
          <w:sz w:val="24"/>
        </w:rPr>
        <w:t>相关课程目录及认定办法由会计学院与相关教学单位协商确定</w:t>
      </w:r>
      <w:r w:rsidRPr="006131F5">
        <w:rPr>
          <w:rFonts w:ascii="宋体" w:eastAsia="宋体" w:hAnsi="宋体" w:hint="eastAsia"/>
          <w:bCs/>
          <w:sz w:val="24"/>
        </w:rPr>
        <w:t>，</w:t>
      </w:r>
      <w:r w:rsidRPr="006131F5">
        <w:rPr>
          <w:rFonts w:ascii="宋体" w:eastAsia="宋体" w:hAnsi="宋体"/>
          <w:bCs/>
          <w:sz w:val="24"/>
        </w:rPr>
        <w:t>报教务处审批通过后</w:t>
      </w:r>
      <w:r w:rsidRPr="006131F5">
        <w:rPr>
          <w:rFonts w:ascii="宋体" w:eastAsia="宋体" w:hAnsi="宋体" w:hint="eastAsia"/>
          <w:bCs/>
          <w:sz w:val="24"/>
        </w:rPr>
        <w:t>，</w:t>
      </w:r>
      <w:r w:rsidRPr="006131F5">
        <w:rPr>
          <w:rFonts w:ascii="宋体" w:eastAsia="宋体" w:hAnsi="宋体"/>
          <w:bCs/>
          <w:sz w:val="24"/>
        </w:rPr>
        <w:t>在微专业招生简章中向学生公布。</w:t>
      </w:r>
    </w:p>
    <w:p w14:paraId="7700FCAD" w14:textId="77777777"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bCs/>
          <w:sz w:val="24"/>
        </w:rPr>
        <w:t>学生取得的微专业课程学分</w:t>
      </w:r>
      <w:r w:rsidRPr="006131F5">
        <w:rPr>
          <w:rFonts w:ascii="宋体" w:eastAsia="宋体" w:hAnsi="宋体" w:hint="eastAsia"/>
          <w:bCs/>
          <w:sz w:val="24"/>
        </w:rPr>
        <w:t>，</w:t>
      </w:r>
      <w:r w:rsidRPr="006131F5">
        <w:rPr>
          <w:rFonts w:ascii="宋体" w:eastAsia="宋体" w:hAnsi="宋体"/>
          <w:bCs/>
          <w:sz w:val="24"/>
        </w:rPr>
        <w:t>可以根据课程性质和学习内容</w:t>
      </w:r>
      <w:r w:rsidRPr="006131F5">
        <w:rPr>
          <w:rFonts w:ascii="宋体" w:eastAsia="宋体" w:hAnsi="宋体" w:hint="eastAsia"/>
          <w:bCs/>
          <w:sz w:val="24"/>
        </w:rPr>
        <w:t>，</w:t>
      </w:r>
      <w:r w:rsidRPr="006131F5">
        <w:rPr>
          <w:rFonts w:ascii="宋体" w:eastAsia="宋体" w:hAnsi="宋体"/>
          <w:bCs/>
          <w:sz w:val="24"/>
        </w:rPr>
        <w:t>申请转换为主修专业的通识选修课、专业选修课等类型的学分</w:t>
      </w:r>
      <w:r w:rsidRPr="006131F5">
        <w:rPr>
          <w:rFonts w:ascii="宋体" w:eastAsia="宋体" w:hAnsi="宋体" w:hint="eastAsia"/>
          <w:bCs/>
          <w:sz w:val="24"/>
        </w:rPr>
        <w:t>，</w:t>
      </w:r>
      <w:r w:rsidRPr="006131F5">
        <w:rPr>
          <w:rFonts w:ascii="宋体" w:eastAsia="宋体" w:hAnsi="宋体"/>
          <w:bCs/>
          <w:sz w:val="24"/>
        </w:rPr>
        <w:t>具体认定标准由微专业举办学院与相关教学单位协商确定。</w:t>
      </w:r>
    </w:p>
    <w:p w14:paraId="7BEA7AFF" w14:textId="77777777" w:rsidR="00236C17" w:rsidRPr="006131F5" w:rsidRDefault="00236C17" w:rsidP="00236C17">
      <w:pPr>
        <w:spacing w:line="480" w:lineRule="exact"/>
        <w:ind w:firstLineChars="200" w:firstLine="482"/>
        <w:rPr>
          <w:rFonts w:ascii="宋体" w:eastAsia="宋体" w:hAnsi="宋体"/>
          <w:b/>
          <w:sz w:val="24"/>
        </w:rPr>
      </w:pPr>
      <w:r w:rsidRPr="006131F5">
        <w:rPr>
          <w:rFonts w:ascii="宋体" w:eastAsia="宋体" w:hAnsi="宋体"/>
          <w:b/>
          <w:sz w:val="24"/>
        </w:rPr>
        <w:t>（四）退出机制</w:t>
      </w:r>
    </w:p>
    <w:p w14:paraId="6D7D761B" w14:textId="77777777" w:rsidR="00236C17" w:rsidRPr="006131F5" w:rsidRDefault="00236C17" w:rsidP="00236C17">
      <w:pPr>
        <w:spacing w:line="480" w:lineRule="exact"/>
        <w:ind w:firstLineChars="200" w:firstLine="480"/>
        <w:rPr>
          <w:rFonts w:ascii="宋体" w:eastAsia="宋体" w:hAnsi="宋体"/>
          <w:bCs/>
          <w:sz w:val="24"/>
        </w:rPr>
      </w:pPr>
      <w:r w:rsidRPr="006131F5">
        <w:rPr>
          <w:rFonts w:ascii="宋体" w:eastAsia="宋体" w:hAnsi="宋体"/>
          <w:bCs/>
          <w:sz w:val="24"/>
        </w:rPr>
        <w:t>学生因特殊原因不能继续修读微专业课程的</w:t>
      </w:r>
      <w:r w:rsidRPr="006131F5">
        <w:rPr>
          <w:rFonts w:ascii="宋体" w:eastAsia="宋体" w:hAnsi="宋体" w:hint="eastAsia"/>
          <w:bCs/>
          <w:sz w:val="24"/>
        </w:rPr>
        <w:t>，</w:t>
      </w:r>
      <w:r w:rsidRPr="006131F5">
        <w:rPr>
          <w:rFonts w:ascii="宋体" w:eastAsia="宋体" w:hAnsi="宋体"/>
          <w:bCs/>
          <w:sz w:val="24"/>
        </w:rPr>
        <w:t>可以申请退出微专业学习。退出申请须以书面形式提交会计学院</w:t>
      </w:r>
      <w:r w:rsidRPr="006131F5">
        <w:rPr>
          <w:rFonts w:ascii="宋体" w:eastAsia="宋体" w:hAnsi="宋体" w:hint="eastAsia"/>
          <w:bCs/>
          <w:sz w:val="24"/>
        </w:rPr>
        <w:t>，</w:t>
      </w:r>
      <w:r w:rsidRPr="006131F5">
        <w:rPr>
          <w:rFonts w:ascii="宋体" w:eastAsia="宋体" w:hAnsi="宋体"/>
          <w:bCs/>
          <w:sz w:val="24"/>
        </w:rPr>
        <w:t>经学院审核同意后方可办理退出手续。学生退出微专业学习前所修课程</w:t>
      </w:r>
      <w:r w:rsidRPr="006131F5">
        <w:rPr>
          <w:rFonts w:ascii="宋体" w:eastAsia="宋体" w:hAnsi="宋体" w:hint="eastAsia"/>
          <w:bCs/>
          <w:sz w:val="24"/>
        </w:rPr>
        <w:t>，</w:t>
      </w:r>
      <w:r w:rsidRPr="006131F5">
        <w:rPr>
          <w:rFonts w:ascii="宋体" w:eastAsia="宋体" w:hAnsi="宋体"/>
          <w:bCs/>
          <w:sz w:val="24"/>
        </w:rPr>
        <w:t>成绩合格的可以正常获得相应课程学分</w:t>
      </w:r>
      <w:r w:rsidRPr="006131F5">
        <w:rPr>
          <w:rFonts w:ascii="宋体" w:eastAsia="宋体" w:hAnsi="宋体" w:hint="eastAsia"/>
          <w:bCs/>
          <w:sz w:val="24"/>
        </w:rPr>
        <w:t>，</w:t>
      </w:r>
      <w:r w:rsidRPr="006131F5">
        <w:rPr>
          <w:rFonts w:ascii="宋体" w:eastAsia="宋体" w:hAnsi="宋体"/>
          <w:bCs/>
          <w:sz w:val="24"/>
        </w:rPr>
        <w:t>并根据学校相关政策进行学分认定或转换。学生退出微专业学习后不能获得微专业证书</w:t>
      </w:r>
      <w:r w:rsidRPr="006131F5">
        <w:rPr>
          <w:rFonts w:ascii="宋体" w:eastAsia="宋体" w:hAnsi="宋体" w:hint="eastAsia"/>
          <w:bCs/>
          <w:sz w:val="24"/>
        </w:rPr>
        <w:t>，</w:t>
      </w:r>
      <w:r w:rsidRPr="006131F5">
        <w:rPr>
          <w:rFonts w:ascii="宋体" w:eastAsia="宋体" w:hAnsi="宋体"/>
          <w:bCs/>
          <w:sz w:val="24"/>
        </w:rPr>
        <w:t>但不影响学生主修专业的正常学习和毕业。</w:t>
      </w:r>
    </w:p>
    <w:p w14:paraId="0128D230" w14:textId="2B587433" w:rsidR="00236C17" w:rsidRPr="006131F5" w:rsidRDefault="00920CD7" w:rsidP="00236C17">
      <w:pPr>
        <w:spacing w:line="480" w:lineRule="exact"/>
        <w:ind w:firstLineChars="200" w:firstLine="562"/>
        <w:rPr>
          <w:rFonts w:ascii="黑体" w:eastAsia="黑体" w:hAnsi="黑体"/>
          <w:b/>
          <w:sz w:val="28"/>
          <w:szCs w:val="28"/>
        </w:rPr>
      </w:pPr>
      <w:r w:rsidRPr="006131F5">
        <w:rPr>
          <w:rFonts w:ascii="黑体" w:eastAsia="黑体" w:hAnsi="黑体" w:hint="eastAsia"/>
          <w:b/>
          <w:sz w:val="28"/>
          <w:szCs w:val="28"/>
        </w:rPr>
        <w:t>八</w:t>
      </w:r>
      <w:r w:rsidR="00236C17" w:rsidRPr="006131F5">
        <w:rPr>
          <w:rFonts w:ascii="黑体" w:eastAsia="黑体" w:hAnsi="黑体"/>
          <w:b/>
          <w:sz w:val="28"/>
          <w:szCs w:val="28"/>
        </w:rPr>
        <w:t>、课程简介</w:t>
      </w:r>
    </w:p>
    <w:p w14:paraId="16142FF7" w14:textId="77777777" w:rsidR="00236C17" w:rsidRPr="006131F5" w:rsidRDefault="00236C17" w:rsidP="00236C17">
      <w:pPr>
        <w:spacing w:line="480" w:lineRule="exact"/>
        <w:ind w:firstLineChars="200" w:firstLine="482"/>
        <w:rPr>
          <w:rFonts w:ascii="宋体" w:eastAsia="宋体" w:hAnsi="宋体"/>
          <w:b/>
          <w:sz w:val="24"/>
        </w:rPr>
      </w:pPr>
      <w:r w:rsidRPr="006131F5">
        <w:rPr>
          <w:rFonts w:ascii="宋体" w:eastAsia="宋体" w:hAnsi="宋体"/>
          <w:b/>
          <w:sz w:val="24"/>
        </w:rPr>
        <w:t>1.智能会计基础（2学分，32学时）</w:t>
      </w:r>
    </w:p>
    <w:p w14:paraId="1F80D6DF" w14:textId="3CA11217" w:rsidR="00236C17" w:rsidRPr="006131F5" w:rsidRDefault="00236C17" w:rsidP="00236C17">
      <w:pPr>
        <w:spacing w:line="480" w:lineRule="exact"/>
        <w:ind w:firstLine="585"/>
        <w:rPr>
          <w:rFonts w:ascii="宋体" w:eastAsia="宋体" w:hAnsi="宋体"/>
          <w:sz w:val="24"/>
        </w:rPr>
      </w:pPr>
      <w:r w:rsidRPr="006131F5">
        <w:rPr>
          <w:rFonts w:ascii="宋体" w:eastAsia="宋体" w:hAnsi="宋体"/>
          <w:sz w:val="24"/>
        </w:rPr>
        <w:t>《智能会计基础》是</w:t>
      </w:r>
      <w:r w:rsidRPr="006131F5">
        <w:rPr>
          <w:rFonts w:ascii="宋体" w:eastAsia="宋体" w:hAnsi="宋体" w:hint="eastAsia"/>
          <w:sz w:val="24"/>
        </w:rPr>
        <w:t>智慧财税微专业</w:t>
      </w:r>
      <w:r w:rsidRPr="006131F5">
        <w:rPr>
          <w:rFonts w:ascii="宋体" w:eastAsia="宋体" w:hAnsi="宋体"/>
          <w:sz w:val="24"/>
        </w:rPr>
        <w:t>的入门课程，面向零基础学生。课程聚焦会计学与Python编程两大基础领域，帮助学生掌握会计核算基本原理，了解会计行业数字化转型趋势，掌握Python数据分析的基础知识，对智能会计主要应用场景有初步认知。</w:t>
      </w:r>
    </w:p>
    <w:p w14:paraId="2CBFFA93" w14:textId="054D3DC2" w:rsidR="00236C17" w:rsidRDefault="00236C17" w:rsidP="00236C17">
      <w:pPr>
        <w:spacing w:line="480" w:lineRule="exact"/>
        <w:ind w:firstLine="585"/>
        <w:rPr>
          <w:rFonts w:ascii="宋体" w:eastAsia="宋体" w:hAnsi="宋体"/>
          <w:sz w:val="24"/>
        </w:rPr>
      </w:pPr>
      <w:r w:rsidRPr="006131F5">
        <w:rPr>
          <w:rFonts w:ascii="宋体" w:eastAsia="宋体" w:hAnsi="宋体"/>
          <w:sz w:val="24"/>
        </w:rPr>
        <w:t>课程遵循</w:t>
      </w:r>
      <w:r w:rsidRPr="006131F5">
        <w:rPr>
          <w:rFonts w:ascii="宋体" w:eastAsia="宋体" w:hAnsi="宋体" w:hint="eastAsia"/>
          <w:sz w:val="24"/>
        </w:rPr>
        <w:t>“</w:t>
      </w:r>
      <w:r w:rsidR="00920CD7" w:rsidRPr="006131F5">
        <w:rPr>
          <w:rFonts w:ascii="宋体" w:eastAsia="宋体" w:hAnsi="宋体" w:hint="eastAsia"/>
          <w:sz w:val="24"/>
        </w:rPr>
        <w:t>财务</w:t>
      </w:r>
      <w:r w:rsidRPr="006131F5">
        <w:rPr>
          <w:rFonts w:ascii="宋体" w:eastAsia="宋体" w:hAnsi="宋体"/>
          <w:sz w:val="24"/>
        </w:rPr>
        <w:t>+IT</w:t>
      </w:r>
      <w:r w:rsidRPr="006131F5">
        <w:rPr>
          <w:rFonts w:ascii="宋体" w:eastAsia="宋体" w:hAnsi="宋体" w:hint="eastAsia"/>
          <w:sz w:val="24"/>
        </w:rPr>
        <w:t>”</w:t>
      </w:r>
      <w:r w:rsidRPr="006131F5">
        <w:rPr>
          <w:rFonts w:ascii="宋体" w:eastAsia="宋体" w:hAnsi="宋体"/>
          <w:sz w:val="24"/>
        </w:rPr>
        <w:t>的复合型人才培养理念，在理论教学与实践训练中，强调启发式、体验式教学，注重培养学生的数字化思维和编程应用能力。通过案例教学、小组研讨等多样化教学活动，帮助学生把握数智时代</w:t>
      </w:r>
      <w:r w:rsidR="00920CD7" w:rsidRPr="006131F5">
        <w:rPr>
          <w:rFonts w:ascii="宋体" w:eastAsia="宋体" w:hAnsi="宋体" w:hint="eastAsia"/>
          <w:sz w:val="24"/>
        </w:rPr>
        <w:t>财务</w:t>
      </w:r>
      <w:r w:rsidRPr="006131F5">
        <w:rPr>
          <w:rFonts w:ascii="宋体" w:eastAsia="宋体" w:hAnsi="宋体"/>
          <w:sz w:val="24"/>
        </w:rPr>
        <w:t>转型发展的内在逻辑，激发学习兴趣，为后续智能</w:t>
      </w:r>
      <w:r w:rsidR="00920CD7" w:rsidRPr="006131F5">
        <w:rPr>
          <w:rFonts w:ascii="宋体" w:eastAsia="宋体" w:hAnsi="宋体" w:hint="eastAsia"/>
          <w:sz w:val="24"/>
        </w:rPr>
        <w:t>财务与税收</w:t>
      </w:r>
      <w:r w:rsidRPr="006131F5">
        <w:rPr>
          <w:rFonts w:ascii="宋体" w:eastAsia="宋体" w:hAnsi="宋体"/>
          <w:sz w:val="24"/>
        </w:rPr>
        <w:t>课程奠定扎实的学科基础和专业素养。</w:t>
      </w:r>
    </w:p>
    <w:p w14:paraId="449B9029" w14:textId="77777777" w:rsidR="00B95DDC" w:rsidRPr="006131F5" w:rsidRDefault="00B95DDC" w:rsidP="00B95DDC">
      <w:pPr>
        <w:spacing w:line="480" w:lineRule="exact"/>
        <w:ind w:firstLineChars="200" w:firstLine="482"/>
        <w:rPr>
          <w:rFonts w:ascii="宋体" w:eastAsia="宋体" w:hAnsi="宋体"/>
          <w:b/>
          <w:sz w:val="24"/>
        </w:rPr>
      </w:pPr>
      <w:r w:rsidRPr="00B95DDC">
        <w:rPr>
          <w:rFonts w:ascii="宋体" w:eastAsia="宋体" w:hAnsi="宋体" w:hint="eastAsia"/>
          <w:b/>
          <w:sz w:val="24"/>
        </w:rPr>
        <w:lastRenderedPageBreak/>
        <w:t>2</w:t>
      </w:r>
      <w:r w:rsidRPr="00B95DDC">
        <w:rPr>
          <w:rFonts w:ascii="宋体" w:eastAsia="宋体" w:hAnsi="宋体"/>
          <w:b/>
          <w:sz w:val="24"/>
        </w:rPr>
        <w:t>.</w:t>
      </w:r>
      <w:r w:rsidRPr="00B95DDC">
        <w:rPr>
          <w:rFonts w:ascii="宋体" w:eastAsia="宋体" w:hAnsi="宋体" w:hint="eastAsia"/>
          <w:b/>
          <w:sz w:val="24"/>
        </w:rPr>
        <w:t xml:space="preserve"> 大数据分析技术</w:t>
      </w:r>
      <w:r w:rsidRPr="006131F5">
        <w:rPr>
          <w:rFonts w:ascii="宋体" w:eastAsia="宋体" w:hAnsi="宋体" w:hint="eastAsia"/>
          <w:b/>
          <w:sz w:val="24"/>
        </w:rPr>
        <w:t>（3学分，4</w:t>
      </w:r>
      <w:r w:rsidRPr="006131F5">
        <w:rPr>
          <w:rFonts w:ascii="宋体" w:eastAsia="宋体" w:hAnsi="宋体"/>
          <w:b/>
          <w:sz w:val="24"/>
        </w:rPr>
        <w:t>8</w:t>
      </w:r>
      <w:r w:rsidRPr="006131F5">
        <w:rPr>
          <w:rFonts w:ascii="宋体" w:eastAsia="宋体" w:hAnsi="宋体" w:hint="eastAsia"/>
          <w:b/>
          <w:sz w:val="24"/>
        </w:rPr>
        <w:t>课时</w:t>
      </w:r>
      <w:r>
        <w:rPr>
          <w:rFonts w:ascii="宋体" w:eastAsia="宋体" w:hAnsi="宋体" w:hint="eastAsia"/>
          <w:b/>
          <w:sz w:val="24"/>
        </w:rPr>
        <w:t>）</w:t>
      </w:r>
    </w:p>
    <w:p w14:paraId="49CCFBB0" w14:textId="3316F9CF" w:rsidR="00B95DDC" w:rsidRDefault="00B95DDC" w:rsidP="00B95DDC">
      <w:pPr>
        <w:spacing w:line="480" w:lineRule="exact"/>
        <w:ind w:firstLine="585"/>
        <w:rPr>
          <w:rFonts w:ascii="宋体" w:eastAsia="宋体" w:hAnsi="宋体"/>
          <w:sz w:val="24"/>
        </w:rPr>
      </w:pPr>
      <w:r w:rsidRPr="00B95DDC">
        <w:rPr>
          <w:rFonts w:ascii="宋体" w:eastAsia="宋体" w:hAnsi="宋体" w:hint="eastAsia"/>
          <w:sz w:val="24"/>
        </w:rPr>
        <w:t>大数据分析技术是智慧财税为专业的核心课程，着重训练学生应用大数据分析及可视化技术解决具体问题的能力。课程内容主要包括大数据分析及可视化的基本概念、常用方法及程序实现</w:t>
      </w:r>
      <w:r>
        <w:rPr>
          <w:rFonts w:ascii="宋体" w:eastAsia="宋体" w:hAnsi="宋体" w:hint="eastAsia"/>
          <w:sz w:val="24"/>
        </w:rPr>
        <w:t>。</w:t>
      </w:r>
    </w:p>
    <w:p w14:paraId="7F46F2B2" w14:textId="66FBD69C" w:rsidR="00487845" w:rsidRPr="006131F5" w:rsidRDefault="00B95DDC" w:rsidP="00B95DDC">
      <w:pPr>
        <w:spacing w:line="480" w:lineRule="exact"/>
        <w:ind w:firstLine="585"/>
        <w:rPr>
          <w:rFonts w:ascii="宋体" w:eastAsia="宋体" w:hAnsi="宋体"/>
          <w:sz w:val="24"/>
        </w:rPr>
      </w:pPr>
      <w:r w:rsidRPr="00B95DDC">
        <w:rPr>
          <w:rFonts w:ascii="宋体" w:eastAsia="宋体" w:hAnsi="宋体" w:hint="eastAsia"/>
          <w:sz w:val="24"/>
        </w:rPr>
        <w:t>通过本课程的学习可以使学生在理论方面加深对大数据分析及可视化有关知识的理解，在实践方面提升学生对大数据问题的分析解决能力</w:t>
      </w:r>
      <w:r>
        <w:rPr>
          <w:rFonts w:ascii="宋体" w:eastAsia="宋体" w:hAnsi="宋体" w:hint="eastAsia"/>
          <w:sz w:val="24"/>
        </w:rPr>
        <w:t>，为后续的大数据税收风险管理、智能税收管理等专业课程学习奠定必要的基础。</w:t>
      </w:r>
    </w:p>
    <w:p w14:paraId="2CBC603D" w14:textId="4B97455F" w:rsidR="006131F5" w:rsidRPr="006131F5" w:rsidRDefault="006131F5" w:rsidP="00920CD7">
      <w:pPr>
        <w:spacing w:line="480" w:lineRule="exact"/>
        <w:ind w:firstLineChars="200" w:firstLine="482"/>
        <w:rPr>
          <w:rFonts w:ascii="宋体" w:eastAsia="宋体" w:hAnsi="宋体"/>
          <w:b/>
          <w:sz w:val="24"/>
        </w:rPr>
      </w:pPr>
      <w:r w:rsidRPr="006131F5">
        <w:rPr>
          <w:rFonts w:ascii="宋体" w:eastAsia="宋体" w:hAnsi="宋体" w:hint="eastAsia"/>
          <w:b/>
          <w:sz w:val="24"/>
        </w:rPr>
        <w:t>3</w:t>
      </w:r>
      <w:r w:rsidRPr="006131F5">
        <w:rPr>
          <w:rFonts w:ascii="宋体" w:eastAsia="宋体" w:hAnsi="宋体"/>
          <w:b/>
          <w:sz w:val="24"/>
        </w:rPr>
        <w:t>.</w:t>
      </w:r>
      <w:r w:rsidRPr="006131F5">
        <w:rPr>
          <w:rFonts w:ascii="宋体" w:eastAsia="宋体" w:hAnsi="宋体" w:hint="eastAsia"/>
          <w:b/>
          <w:sz w:val="24"/>
        </w:rPr>
        <w:t xml:space="preserve"> 大数据税收风险管理（3学分，4</w:t>
      </w:r>
      <w:r w:rsidRPr="006131F5">
        <w:rPr>
          <w:rFonts w:ascii="宋体" w:eastAsia="宋体" w:hAnsi="宋体"/>
          <w:b/>
          <w:sz w:val="24"/>
        </w:rPr>
        <w:t>8</w:t>
      </w:r>
      <w:r w:rsidRPr="006131F5">
        <w:rPr>
          <w:rFonts w:ascii="宋体" w:eastAsia="宋体" w:hAnsi="宋体" w:hint="eastAsia"/>
          <w:b/>
          <w:sz w:val="24"/>
        </w:rPr>
        <w:t>课时</w:t>
      </w:r>
      <w:r w:rsidR="00487845">
        <w:rPr>
          <w:rFonts w:ascii="宋体" w:eastAsia="宋体" w:hAnsi="宋体" w:hint="eastAsia"/>
          <w:b/>
          <w:sz w:val="24"/>
        </w:rPr>
        <w:t>）</w:t>
      </w:r>
    </w:p>
    <w:p w14:paraId="7673BD8D" w14:textId="191C23BA" w:rsidR="006131F5" w:rsidRPr="006131F5" w:rsidRDefault="006131F5" w:rsidP="006131F5">
      <w:pPr>
        <w:pStyle w:val="2"/>
        <w:spacing w:beforeLines="50" w:before="156" w:afterLines="50" w:after="156" w:line="400" w:lineRule="exact"/>
        <w:ind w:leftChars="0" w:left="0" w:firstLineChars="200" w:firstLine="480"/>
        <w:rPr>
          <w:rFonts w:ascii="宋体" w:hAnsi="宋体" w:cstheme="minorBidi"/>
          <w:sz w:val="24"/>
          <w:szCs w:val="24"/>
        </w:rPr>
      </w:pPr>
      <w:r w:rsidRPr="006131F5">
        <w:rPr>
          <w:rFonts w:ascii="宋体" w:hAnsi="宋体" w:cstheme="minorBidi" w:hint="eastAsia"/>
          <w:sz w:val="24"/>
          <w:szCs w:val="24"/>
        </w:rPr>
        <w:t>《大数据税收风险管理》是</w:t>
      </w:r>
      <w:r>
        <w:rPr>
          <w:rFonts w:ascii="宋体" w:hAnsi="宋体" w:cstheme="minorBidi" w:hint="eastAsia"/>
          <w:sz w:val="24"/>
          <w:szCs w:val="24"/>
        </w:rPr>
        <w:t>智慧财税微</w:t>
      </w:r>
      <w:r w:rsidRPr="006131F5">
        <w:rPr>
          <w:rFonts w:ascii="宋体" w:hAnsi="宋体" w:cstheme="minorBidi" w:hint="eastAsia"/>
          <w:sz w:val="24"/>
          <w:szCs w:val="24"/>
        </w:rPr>
        <w:t>专业的一门专业核心课，</w:t>
      </w:r>
      <w:r w:rsidR="00487845">
        <w:rPr>
          <w:rFonts w:ascii="宋体" w:hAnsi="宋体" w:cstheme="minorBidi" w:hint="eastAsia"/>
          <w:sz w:val="24"/>
          <w:szCs w:val="24"/>
        </w:rPr>
        <w:t>将</w:t>
      </w:r>
      <w:r w:rsidR="00487845" w:rsidRPr="00487845">
        <w:rPr>
          <w:rFonts w:ascii="宋体" w:hAnsi="宋体" w:cstheme="minorBidi" w:hint="eastAsia"/>
          <w:sz w:val="24"/>
          <w:szCs w:val="24"/>
        </w:rPr>
        <w:t>数据挖掘、人工神经网络模型</w:t>
      </w:r>
      <w:r w:rsidR="00487845">
        <w:rPr>
          <w:rFonts w:ascii="宋体" w:hAnsi="宋体" w:cstheme="minorBidi" w:hint="eastAsia"/>
          <w:sz w:val="24"/>
          <w:szCs w:val="24"/>
        </w:rPr>
        <w:t>和</w:t>
      </w:r>
      <w:r w:rsidR="00487845" w:rsidRPr="00487845">
        <w:rPr>
          <w:rFonts w:ascii="宋体" w:hAnsi="宋体" w:cstheme="minorBidi" w:hint="eastAsia"/>
          <w:sz w:val="24"/>
          <w:szCs w:val="24"/>
        </w:rPr>
        <w:t>区块链等</w:t>
      </w:r>
      <w:r w:rsidR="00487845">
        <w:rPr>
          <w:rFonts w:ascii="宋体" w:hAnsi="宋体" w:cstheme="minorBidi" w:hint="eastAsia"/>
          <w:sz w:val="24"/>
          <w:szCs w:val="24"/>
        </w:rPr>
        <w:t>大数据</w:t>
      </w:r>
      <w:r w:rsidR="00487845" w:rsidRPr="00487845">
        <w:rPr>
          <w:rFonts w:ascii="宋体" w:hAnsi="宋体" w:cstheme="minorBidi" w:hint="eastAsia"/>
          <w:sz w:val="24"/>
          <w:szCs w:val="24"/>
        </w:rPr>
        <w:t>技术</w:t>
      </w:r>
      <w:r w:rsidR="00487845">
        <w:rPr>
          <w:rFonts w:ascii="宋体" w:hAnsi="宋体" w:cstheme="minorBidi" w:hint="eastAsia"/>
          <w:sz w:val="24"/>
          <w:szCs w:val="24"/>
        </w:rPr>
        <w:t>，运用到</w:t>
      </w:r>
      <w:r w:rsidR="00487845" w:rsidRPr="00487845">
        <w:rPr>
          <w:rFonts w:ascii="宋体" w:hAnsi="宋体" w:cstheme="minorBidi" w:hint="eastAsia"/>
          <w:sz w:val="24"/>
          <w:szCs w:val="24"/>
        </w:rPr>
        <w:t>税收风险识别</w:t>
      </w:r>
      <w:r w:rsidR="00487845">
        <w:rPr>
          <w:rFonts w:ascii="宋体" w:hAnsi="宋体" w:cstheme="minorBidi" w:hint="eastAsia"/>
          <w:sz w:val="24"/>
          <w:szCs w:val="24"/>
        </w:rPr>
        <w:t>和防控中，有效减低税收风险。</w:t>
      </w:r>
    </w:p>
    <w:p w14:paraId="059D1678" w14:textId="38BCFCFC" w:rsidR="006131F5" w:rsidRDefault="00487845" w:rsidP="00487845">
      <w:pPr>
        <w:spacing w:beforeLines="50" w:before="156" w:afterLines="50" w:after="156" w:line="400" w:lineRule="exact"/>
        <w:ind w:firstLineChars="200" w:firstLine="480"/>
        <w:rPr>
          <w:rFonts w:ascii="宋体" w:eastAsia="宋体" w:hAnsi="宋体"/>
          <w:sz w:val="24"/>
        </w:rPr>
      </w:pPr>
      <w:r w:rsidRPr="00487845">
        <w:rPr>
          <w:rFonts w:ascii="宋体" w:eastAsia="宋体" w:hAnsi="宋体" w:hint="eastAsia"/>
          <w:sz w:val="24"/>
        </w:rPr>
        <w:t>通过本课程的学习，可以让学生能够科学地认识税务风险管理的重要性，培养学生防范</w:t>
      </w:r>
      <w:r>
        <w:rPr>
          <w:rFonts w:ascii="宋体" w:eastAsia="宋体" w:hAnsi="宋体" w:hint="eastAsia"/>
          <w:sz w:val="24"/>
        </w:rPr>
        <w:t>税收</w:t>
      </w:r>
      <w:r w:rsidRPr="00487845">
        <w:rPr>
          <w:rFonts w:ascii="宋体" w:eastAsia="宋体" w:hAnsi="宋体" w:hint="eastAsia"/>
          <w:sz w:val="24"/>
        </w:rPr>
        <w:t>风险</w:t>
      </w:r>
      <w:r>
        <w:rPr>
          <w:rFonts w:ascii="宋体" w:eastAsia="宋体" w:hAnsi="宋体" w:hint="eastAsia"/>
          <w:sz w:val="24"/>
        </w:rPr>
        <w:t>防控</w:t>
      </w:r>
      <w:r w:rsidRPr="00487845">
        <w:rPr>
          <w:rFonts w:ascii="宋体" w:eastAsia="宋体" w:hAnsi="宋体" w:hint="eastAsia"/>
          <w:sz w:val="24"/>
        </w:rPr>
        <w:t>意识，改变企业被动接收税务管理的状态，提高对企业纳税风险的管理能力，进而提高学生分析和解决专业问题的能力，是为培养适应社会需要的税务专业人才服务的。</w:t>
      </w:r>
    </w:p>
    <w:p w14:paraId="0F8137FE" w14:textId="77777777" w:rsidR="00487845" w:rsidRPr="006131F5" w:rsidRDefault="00487845" w:rsidP="00487845">
      <w:pPr>
        <w:spacing w:line="480" w:lineRule="exact"/>
        <w:ind w:firstLineChars="200" w:firstLine="482"/>
        <w:rPr>
          <w:rFonts w:ascii="宋体" w:eastAsia="宋体" w:hAnsi="宋体"/>
          <w:b/>
          <w:sz w:val="24"/>
        </w:rPr>
      </w:pPr>
      <w:r w:rsidRPr="00487845">
        <w:rPr>
          <w:rFonts w:ascii="宋体" w:eastAsia="宋体" w:hAnsi="宋体" w:hint="eastAsia"/>
          <w:b/>
          <w:sz w:val="24"/>
        </w:rPr>
        <w:t>4</w:t>
      </w:r>
      <w:r w:rsidRPr="00487845">
        <w:rPr>
          <w:rFonts w:ascii="宋体" w:eastAsia="宋体" w:hAnsi="宋体"/>
          <w:b/>
          <w:sz w:val="24"/>
        </w:rPr>
        <w:t>.</w:t>
      </w:r>
      <w:r w:rsidRPr="00487845">
        <w:rPr>
          <w:rFonts w:ascii="宋体" w:eastAsia="宋体" w:hAnsi="宋体" w:hint="eastAsia"/>
          <w:b/>
          <w:sz w:val="24"/>
        </w:rPr>
        <w:t xml:space="preserve"> 智能税收管理</w:t>
      </w:r>
      <w:r>
        <w:rPr>
          <w:rFonts w:ascii="宋体" w:eastAsia="宋体" w:hAnsi="宋体" w:hint="eastAsia"/>
          <w:b/>
          <w:sz w:val="24"/>
        </w:rPr>
        <w:t>（</w:t>
      </w:r>
      <w:r w:rsidRPr="006131F5">
        <w:rPr>
          <w:rFonts w:ascii="宋体" w:eastAsia="宋体" w:hAnsi="宋体" w:hint="eastAsia"/>
          <w:b/>
          <w:sz w:val="24"/>
        </w:rPr>
        <w:t>（3学分，4</w:t>
      </w:r>
      <w:r w:rsidRPr="006131F5">
        <w:rPr>
          <w:rFonts w:ascii="宋体" w:eastAsia="宋体" w:hAnsi="宋体"/>
          <w:b/>
          <w:sz w:val="24"/>
        </w:rPr>
        <w:t>8</w:t>
      </w:r>
      <w:r w:rsidRPr="006131F5">
        <w:rPr>
          <w:rFonts w:ascii="宋体" w:eastAsia="宋体" w:hAnsi="宋体" w:hint="eastAsia"/>
          <w:b/>
          <w:sz w:val="24"/>
        </w:rPr>
        <w:t>课时</w:t>
      </w:r>
      <w:r>
        <w:rPr>
          <w:rFonts w:ascii="宋体" w:eastAsia="宋体" w:hAnsi="宋体" w:hint="eastAsia"/>
          <w:b/>
          <w:sz w:val="24"/>
        </w:rPr>
        <w:t>）</w:t>
      </w:r>
    </w:p>
    <w:p w14:paraId="513799BC" w14:textId="77777777" w:rsidR="007044A2" w:rsidRDefault="00487845" w:rsidP="007044A2">
      <w:pPr>
        <w:spacing w:beforeLines="50" w:before="156" w:afterLines="50" w:after="156" w:line="400" w:lineRule="exact"/>
        <w:ind w:firstLineChars="200" w:firstLine="480"/>
        <w:rPr>
          <w:rFonts w:ascii="宋体" w:eastAsia="宋体" w:hAnsi="宋体"/>
          <w:sz w:val="24"/>
        </w:rPr>
      </w:pPr>
      <w:r w:rsidRPr="006131F5">
        <w:rPr>
          <w:rFonts w:ascii="宋体" w:eastAsia="宋体" w:hAnsi="宋体" w:hint="eastAsia"/>
          <w:sz w:val="24"/>
        </w:rPr>
        <w:t>《</w:t>
      </w:r>
      <w:r>
        <w:rPr>
          <w:rFonts w:ascii="宋体" w:eastAsia="宋体" w:hAnsi="宋体" w:hint="eastAsia"/>
          <w:sz w:val="24"/>
        </w:rPr>
        <w:t>智能税收</w:t>
      </w:r>
      <w:r w:rsidRPr="006131F5">
        <w:rPr>
          <w:rFonts w:ascii="宋体" w:eastAsia="宋体" w:hAnsi="宋体" w:hint="eastAsia"/>
          <w:sz w:val="24"/>
        </w:rPr>
        <w:t>管理》是</w:t>
      </w:r>
      <w:r w:rsidRPr="00487845">
        <w:rPr>
          <w:rFonts w:ascii="宋体" w:eastAsia="宋体" w:hAnsi="宋体" w:hint="eastAsia"/>
          <w:sz w:val="24"/>
        </w:rPr>
        <w:t>智慧财税微</w:t>
      </w:r>
      <w:r w:rsidRPr="006131F5">
        <w:rPr>
          <w:rFonts w:ascii="宋体" w:eastAsia="宋体" w:hAnsi="宋体" w:hint="eastAsia"/>
          <w:sz w:val="24"/>
        </w:rPr>
        <w:t>专业的一门专业核心课，</w:t>
      </w:r>
      <w:r>
        <w:rPr>
          <w:rFonts w:ascii="宋体" w:eastAsia="宋体" w:hAnsi="宋体" w:hint="eastAsia"/>
          <w:sz w:val="24"/>
        </w:rPr>
        <w:t>是将大数据、人工智能等智慧化信息</w:t>
      </w:r>
      <w:r w:rsidRPr="00487845">
        <w:rPr>
          <w:rFonts w:ascii="宋体" w:eastAsia="宋体" w:hAnsi="宋体" w:hint="eastAsia"/>
          <w:sz w:val="24"/>
        </w:rPr>
        <w:t>技术广泛应用于税务管理，</w:t>
      </w:r>
      <w:r w:rsidR="007044A2">
        <w:rPr>
          <w:rFonts w:ascii="宋体" w:eastAsia="宋体" w:hAnsi="宋体" w:hint="eastAsia"/>
          <w:sz w:val="24"/>
        </w:rPr>
        <w:t>通过</w:t>
      </w:r>
      <w:r w:rsidRPr="00487845">
        <w:rPr>
          <w:rFonts w:ascii="宋体" w:eastAsia="宋体" w:hAnsi="宋体" w:hint="eastAsia"/>
          <w:sz w:val="24"/>
        </w:rPr>
        <w:t>金税工程</w:t>
      </w:r>
      <w:r w:rsidR="007044A2">
        <w:rPr>
          <w:rFonts w:ascii="宋体" w:eastAsia="宋体" w:hAnsi="宋体" w:hint="eastAsia"/>
          <w:sz w:val="24"/>
        </w:rPr>
        <w:t>、</w:t>
      </w:r>
      <w:r w:rsidRPr="00487845">
        <w:rPr>
          <w:rFonts w:ascii="宋体" w:eastAsia="宋体" w:hAnsi="宋体" w:hint="eastAsia"/>
          <w:sz w:val="24"/>
        </w:rPr>
        <w:t>电子税务局</w:t>
      </w:r>
      <w:r w:rsidR="007044A2">
        <w:rPr>
          <w:rFonts w:ascii="宋体" w:eastAsia="宋体" w:hAnsi="宋体" w:hint="eastAsia"/>
          <w:sz w:val="24"/>
        </w:rPr>
        <w:t>、</w:t>
      </w:r>
      <w:r w:rsidRPr="00487845">
        <w:rPr>
          <w:rFonts w:ascii="宋体" w:eastAsia="宋体" w:hAnsi="宋体" w:hint="eastAsia"/>
          <w:sz w:val="24"/>
        </w:rPr>
        <w:t>税收信息化实践和综合模拟实训等</w:t>
      </w:r>
      <w:r w:rsidR="007044A2">
        <w:rPr>
          <w:rFonts w:ascii="宋体" w:eastAsia="宋体" w:hAnsi="宋体" w:hint="eastAsia"/>
          <w:sz w:val="24"/>
        </w:rPr>
        <w:t>模块</w:t>
      </w:r>
      <w:r w:rsidRPr="00487845">
        <w:rPr>
          <w:rFonts w:ascii="宋体" w:eastAsia="宋体" w:hAnsi="宋体" w:hint="eastAsia"/>
          <w:sz w:val="24"/>
        </w:rPr>
        <w:t>的学习</w:t>
      </w:r>
      <w:r w:rsidR="007044A2">
        <w:rPr>
          <w:rFonts w:ascii="宋体" w:eastAsia="宋体" w:hAnsi="宋体" w:hint="eastAsia"/>
          <w:sz w:val="24"/>
        </w:rPr>
        <w:t>和训练</w:t>
      </w:r>
      <w:r w:rsidRPr="00487845">
        <w:rPr>
          <w:rFonts w:ascii="宋体" w:eastAsia="宋体" w:hAnsi="宋体" w:hint="eastAsia"/>
          <w:sz w:val="24"/>
        </w:rPr>
        <w:t>，可以系统掌握</w:t>
      </w:r>
      <w:r w:rsidR="007044A2">
        <w:rPr>
          <w:rFonts w:ascii="宋体" w:eastAsia="宋体" w:hAnsi="宋体" w:hint="eastAsia"/>
          <w:sz w:val="24"/>
        </w:rPr>
        <w:t>智能税收管理的</w:t>
      </w:r>
      <w:r w:rsidRPr="00487845">
        <w:rPr>
          <w:rFonts w:ascii="宋体" w:eastAsia="宋体" w:hAnsi="宋体" w:hint="eastAsia"/>
          <w:sz w:val="24"/>
        </w:rPr>
        <w:t>理论和实践技能。</w:t>
      </w:r>
    </w:p>
    <w:p w14:paraId="45423081" w14:textId="5D11AB78" w:rsidR="00487845" w:rsidRPr="00487845" w:rsidRDefault="00487845" w:rsidP="00487845">
      <w:pPr>
        <w:spacing w:beforeLines="50" w:before="156" w:afterLines="50" w:after="156" w:line="400" w:lineRule="exact"/>
        <w:ind w:firstLineChars="200" w:firstLine="480"/>
        <w:rPr>
          <w:rFonts w:ascii="宋体" w:eastAsia="宋体" w:hAnsi="宋体"/>
          <w:sz w:val="24"/>
        </w:rPr>
      </w:pPr>
      <w:r w:rsidRPr="00487845">
        <w:rPr>
          <w:rFonts w:ascii="宋体" w:eastAsia="宋体" w:hAnsi="宋体" w:hint="eastAsia"/>
          <w:sz w:val="24"/>
        </w:rPr>
        <w:t>通过本课程的学习，使学生了解我国税收征管状况特别是近年来信息技术在税收征管实践中的重要应用，以及信息技术提高征管效率的重要作用，理解“用现代化信息技术装备各级税务机关，加强税收征收管理信息系统的现代化建设”的重要意义，具备一定的信息化实践操作能力。</w:t>
      </w:r>
    </w:p>
    <w:p w14:paraId="29165BA1" w14:textId="6A71D9C6" w:rsidR="00920CD7" w:rsidRPr="006131F5" w:rsidRDefault="00920CD7" w:rsidP="00920CD7">
      <w:pPr>
        <w:spacing w:line="480" w:lineRule="exact"/>
        <w:ind w:firstLineChars="200" w:firstLine="482"/>
        <w:rPr>
          <w:rFonts w:ascii="宋体" w:eastAsia="宋体" w:hAnsi="宋体"/>
          <w:b/>
          <w:sz w:val="24"/>
        </w:rPr>
      </w:pPr>
      <w:r w:rsidRPr="006131F5">
        <w:rPr>
          <w:rFonts w:ascii="宋体" w:eastAsia="宋体" w:hAnsi="宋体" w:hint="eastAsia"/>
          <w:b/>
          <w:sz w:val="24"/>
        </w:rPr>
        <w:t>5</w:t>
      </w:r>
      <w:r w:rsidRPr="006131F5">
        <w:rPr>
          <w:rFonts w:ascii="宋体" w:eastAsia="宋体" w:hAnsi="宋体"/>
          <w:b/>
          <w:sz w:val="24"/>
        </w:rPr>
        <w:t>.</w:t>
      </w:r>
      <w:r w:rsidRPr="006131F5">
        <w:rPr>
          <w:rFonts w:ascii="宋体" w:eastAsia="宋体" w:hAnsi="宋体" w:hint="eastAsia"/>
          <w:b/>
          <w:sz w:val="24"/>
        </w:rPr>
        <w:t xml:space="preserve"> 涉税财务</w:t>
      </w:r>
      <w:r w:rsidRPr="006131F5">
        <w:rPr>
          <w:rFonts w:ascii="宋体" w:eastAsia="宋体" w:hAnsi="宋体"/>
          <w:b/>
          <w:sz w:val="24"/>
        </w:rPr>
        <w:t>数据分析与可视化（2学分，32学时）</w:t>
      </w:r>
    </w:p>
    <w:p w14:paraId="7B6E8404" w14:textId="10F7D4C0" w:rsidR="00920CD7" w:rsidRPr="006131F5" w:rsidRDefault="00920CD7" w:rsidP="00920CD7">
      <w:pPr>
        <w:spacing w:line="480" w:lineRule="exact"/>
        <w:ind w:firstLine="585"/>
        <w:rPr>
          <w:rFonts w:ascii="宋体" w:eastAsia="宋体" w:hAnsi="宋体"/>
          <w:sz w:val="24"/>
        </w:rPr>
      </w:pPr>
      <w:r w:rsidRPr="006131F5">
        <w:rPr>
          <w:rFonts w:ascii="宋体" w:eastAsia="宋体" w:hAnsi="宋体"/>
          <w:sz w:val="24"/>
        </w:rPr>
        <w:t>《</w:t>
      </w:r>
      <w:r w:rsidRPr="006131F5">
        <w:rPr>
          <w:rFonts w:ascii="宋体" w:eastAsia="宋体" w:hAnsi="宋体" w:hint="eastAsia"/>
          <w:sz w:val="24"/>
        </w:rPr>
        <w:t>涉税财务</w:t>
      </w:r>
      <w:r w:rsidRPr="006131F5">
        <w:rPr>
          <w:rFonts w:ascii="宋体" w:eastAsia="宋体" w:hAnsi="宋体"/>
          <w:sz w:val="24"/>
        </w:rPr>
        <w:t>数据分析与可视化》课程系统介绍</w:t>
      </w:r>
      <w:r w:rsidRPr="006131F5">
        <w:rPr>
          <w:rFonts w:ascii="宋体" w:eastAsia="宋体" w:hAnsi="宋体" w:hint="eastAsia"/>
          <w:sz w:val="24"/>
        </w:rPr>
        <w:t>涉税</w:t>
      </w:r>
      <w:r w:rsidRPr="006131F5">
        <w:rPr>
          <w:rFonts w:ascii="宋体" w:eastAsia="宋体" w:hAnsi="宋体"/>
          <w:sz w:val="24"/>
        </w:rPr>
        <w:t>财务数据分析的基本思想和方法，重点讲授描述性分析、比较分析、因素分析等常用方法，并通过Tableau等可视化工具的实践应用，训练学生可视化设计与开发能力。</w:t>
      </w:r>
    </w:p>
    <w:p w14:paraId="59CB9632" w14:textId="3E435E85" w:rsidR="00920CD7" w:rsidRDefault="00920CD7" w:rsidP="00920CD7">
      <w:pPr>
        <w:spacing w:line="480" w:lineRule="exact"/>
        <w:ind w:firstLine="585"/>
        <w:rPr>
          <w:rFonts w:ascii="宋体" w:eastAsia="宋体" w:hAnsi="宋体"/>
          <w:sz w:val="24"/>
        </w:rPr>
      </w:pPr>
      <w:r w:rsidRPr="006131F5">
        <w:rPr>
          <w:rFonts w:ascii="宋体" w:eastAsia="宋体" w:hAnsi="宋体"/>
          <w:sz w:val="24"/>
        </w:rPr>
        <w:t>课程遵循</w:t>
      </w:r>
      <w:r w:rsidRPr="006131F5">
        <w:rPr>
          <w:rFonts w:ascii="宋体" w:eastAsia="宋体" w:hAnsi="宋体" w:hint="eastAsia"/>
          <w:sz w:val="24"/>
        </w:rPr>
        <w:t>“</w:t>
      </w:r>
      <w:r w:rsidRPr="006131F5">
        <w:rPr>
          <w:rFonts w:ascii="宋体" w:eastAsia="宋体" w:hAnsi="宋体"/>
          <w:sz w:val="24"/>
        </w:rPr>
        <w:t>理论+实践、课内+课外</w:t>
      </w:r>
      <w:r w:rsidRPr="006131F5">
        <w:rPr>
          <w:rFonts w:ascii="宋体" w:eastAsia="宋体" w:hAnsi="宋体" w:hint="eastAsia"/>
          <w:sz w:val="24"/>
        </w:rPr>
        <w:t>”</w:t>
      </w:r>
      <w:r w:rsidRPr="006131F5">
        <w:rPr>
          <w:rFonts w:ascii="宋体" w:eastAsia="宋体" w:hAnsi="宋体"/>
          <w:sz w:val="24"/>
        </w:rPr>
        <w:t>的教学理念，通过案例教学、项目实践</w:t>
      </w:r>
      <w:r w:rsidRPr="006131F5">
        <w:rPr>
          <w:rFonts w:ascii="宋体" w:eastAsia="宋体" w:hAnsi="宋体"/>
          <w:sz w:val="24"/>
        </w:rPr>
        <w:lastRenderedPageBreak/>
        <w:t>等方式，培养学生运用数据分析与可视化方法优化</w:t>
      </w:r>
      <w:r w:rsidRPr="006131F5">
        <w:rPr>
          <w:rFonts w:ascii="宋体" w:eastAsia="宋体" w:hAnsi="宋体" w:hint="eastAsia"/>
          <w:sz w:val="24"/>
        </w:rPr>
        <w:t>涉税</w:t>
      </w:r>
      <w:r w:rsidRPr="006131F5">
        <w:rPr>
          <w:rFonts w:ascii="宋体" w:eastAsia="宋体" w:hAnsi="宋体"/>
          <w:sz w:val="24"/>
        </w:rPr>
        <w:t>决策的能力。通过本课程的学习，学生将掌握数据分析与可视化的基本技能，树立数据思维，提升用数据讲故事的能力，为后续智能</w:t>
      </w:r>
      <w:r w:rsidRPr="006131F5">
        <w:rPr>
          <w:rFonts w:ascii="宋体" w:eastAsia="宋体" w:hAnsi="宋体" w:hint="eastAsia"/>
          <w:sz w:val="24"/>
        </w:rPr>
        <w:t>智慧财税</w:t>
      </w:r>
      <w:r w:rsidRPr="006131F5">
        <w:rPr>
          <w:rFonts w:ascii="宋体" w:eastAsia="宋体" w:hAnsi="宋体"/>
          <w:sz w:val="24"/>
        </w:rPr>
        <w:t>课程奠定坚实的数据分析与展示基础，成长为具备数字化视野的高素质</w:t>
      </w:r>
      <w:r w:rsidRPr="006131F5">
        <w:rPr>
          <w:rFonts w:ascii="宋体" w:eastAsia="宋体" w:hAnsi="宋体" w:hint="eastAsia"/>
          <w:sz w:val="24"/>
        </w:rPr>
        <w:t>财税专业</w:t>
      </w:r>
      <w:r w:rsidRPr="006131F5">
        <w:rPr>
          <w:rFonts w:ascii="宋体" w:eastAsia="宋体" w:hAnsi="宋体"/>
          <w:sz w:val="24"/>
        </w:rPr>
        <w:t>人才。</w:t>
      </w:r>
    </w:p>
    <w:p w14:paraId="398DE77D" w14:textId="45EC57BD" w:rsidR="007044A2" w:rsidRPr="006131F5" w:rsidRDefault="007044A2" w:rsidP="00920CD7">
      <w:pPr>
        <w:spacing w:line="480" w:lineRule="exact"/>
        <w:ind w:firstLine="585"/>
        <w:rPr>
          <w:rFonts w:ascii="宋体" w:eastAsia="宋体" w:hAnsi="宋体"/>
          <w:sz w:val="24"/>
        </w:rPr>
      </w:pPr>
      <w:r w:rsidRPr="007044A2">
        <w:rPr>
          <w:rFonts w:ascii="宋体" w:eastAsia="宋体" w:hAnsi="宋体" w:hint="eastAsia"/>
          <w:b/>
          <w:sz w:val="24"/>
        </w:rPr>
        <w:t>6</w:t>
      </w:r>
      <w:r w:rsidRPr="007044A2">
        <w:rPr>
          <w:rFonts w:ascii="宋体" w:eastAsia="宋体" w:hAnsi="宋体"/>
          <w:b/>
          <w:sz w:val="24"/>
        </w:rPr>
        <w:t>.</w:t>
      </w:r>
      <w:r w:rsidRPr="007044A2">
        <w:rPr>
          <w:rFonts w:ascii="宋体" w:eastAsia="宋体" w:hAnsi="宋体" w:hint="eastAsia"/>
          <w:b/>
          <w:sz w:val="24"/>
        </w:rPr>
        <w:t xml:space="preserve"> 业财税一体化综合仿真实验</w:t>
      </w:r>
      <w:r w:rsidRPr="006131F5">
        <w:rPr>
          <w:rFonts w:ascii="宋体" w:eastAsia="宋体" w:hAnsi="宋体"/>
          <w:b/>
          <w:sz w:val="24"/>
        </w:rPr>
        <w:t>（2学分，32学时）</w:t>
      </w:r>
    </w:p>
    <w:p w14:paraId="4C5FA0FA" w14:textId="13FB767A" w:rsidR="00236C17" w:rsidRDefault="007044A2" w:rsidP="00236C17">
      <w:pPr>
        <w:spacing w:line="480" w:lineRule="exact"/>
        <w:ind w:firstLine="585"/>
        <w:rPr>
          <w:rFonts w:ascii="宋体" w:eastAsia="宋体" w:hAnsi="宋体"/>
          <w:sz w:val="24"/>
        </w:rPr>
      </w:pPr>
      <w:r w:rsidRPr="007044A2">
        <w:rPr>
          <w:rFonts w:ascii="宋体" w:eastAsia="宋体" w:hAnsi="宋体" w:hint="eastAsia"/>
          <w:sz w:val="24"/>
        </w:rPr>
        <w:t>业财税一体化综合仿真实验是智慧财税为专业的核心课程，本课程主要是通过多种虚拟仿真经济环境，培养学生运用</w:t>
      </w:r>
      <w:r>
        <w:rPr>
          <w:rFonts w:ascii="宋体" w:eastAsia="宋体" w:hAnsi="宋体" w:hint="eastAsia"/>
          <w:sz w:val="24"/>
        </w:rPr>
        <w:t>财务</w:t>
      </w:r>
      <w:r w:rsidRPr="007044A2">
        <w:rPr>
          <w:rFonts w:ascii="宋体" w:eastAsia="宋体" w:hAnsi="宋体" w:hint="eastAsia"/>
          <w:sz w:val="24"/>
        </w:rPr>
        <w:t>、税法等专业知识，处理各类涉税业务的能力。</w:t>
      </w:r>
    </w:p>
    <w:p w14:paraId="30FCF466" w14:textId="7B3C1490" w:rsidR="007044A2" w:rsidRPr="006131F5" w:rsidRDefault="007044A2" w:rsidP="00236C17">
      <w:pPr>
        <w:spacing w:line="480" w:lineRule="exact"/>
        <w:ind w:firstLine="585"/>
        <w:rPr>
          <w:rFonts w:ascii="宋体" w:eastAsia="宋体" w:hAnsi="宋体"/>
          <w:sz w:val="24"/>
        </w:rPr>
      </w:pPr>
      <w:r w:rsidRPr="007044A2">
        <w:rPr>
          <w:rFonts w:ascii="宋体" w:eastAsia="宋体" w:hAnsi="宋体" w:hint="eastAsia"/>
          <w:sz w:val="24"/>
        </w:rPr>
        <w:t>通过本课程的学习，学生可以了解社会经济实践中涉税业务处理流程，掌握各种经济环境下，增值税、消费税、企业所得税、个人所得税等主体税种，以及城市维护建设税、印花税、房产税等小税种的纳税申报方法，具备税收管理能力。</w:t>
      </w:r>
    </w:p>
    <w:p w14:paraId="00611615" w14:textId="2798D89B" w:rsidR="00236C17" w:rsidRPr="007044A2" w:rsidRDefault="00236C17">
      <w:pPr>
        <w:rPr>
          <w:rFonts w:ascii="宋体" w:eastAsia="宋体" w:hAnsi="宋体"/>
          <w:sz w:val="24"/>
        </w:rPr>
      </w:pPr>
    </w:p>
    <w:p w14:paraId="2DBA75E6" w14:textId="77777777" w:rsidR="00236C17" w:rsidRDefault="00236C17"/>
    <w:sectPr w:rsidR="00236C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E391" w14:textId="77777777" w:rsidR="00E57C91" w:rsidRDefault="00E57C91" w:rsidP="00EC62F6">
      <w:r>
        <w:separator/>
      </w:r>
    </w:p>
  </w:endnote>
  <w:endnote w:type="continuationSeparator" w:id="0">
    <w:p w14:paraId="218846F8" w14:textId="77777777" w:rsidR="00E57C91" w:rsidRDefault="00E57C91" w:rsidP="00EC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02500"/>
      <w:docPartObj>
        <w:docPartGallery w:val="Page Numbers (Bottom of Page)"/>
        <w:docPartUnique/>
      </w:docPartObj>
    </w:sdtPr>
    <w:sdtEndPr/>
    <w:sdtContent>
      <w:p w14:paraId="35D339F9" w14:textId="25A044A4" w:rsidR="00EC62F6" w:rsidRDefault="00EC62F6">
        <w:pPr>
          <w:pStyle w:val="a5"/>
          <w:jc w:val="center"/>
        </w:pPr>
        <w:r>
          <w:fldChar w:fldCharType="begin"/>
        </w:r>
        <w:r>
          <w:instrText>PAGE   \* MERGEFORMAT</w:instrText>
        </w:r>
        <w:r>
          <w:fldChar w:fldCharType="separate"/>
        </w:r>
        <w:r>
          <w:rPr>
            <w:lang w:val="zh-CN"/>
          </w:rPr>
          <w:t>2</w:t>
        </w:r>
        <w:r>
          <w:fldChar w:fldCharType="end"/>
        </w:r>
      </w:p>
    </w:sdtContent>
  </w:sdt>
  <w:p w14:paraId="177D2C8C" w14:textId="77777777" w:rsidR="00EC62F6" w:rsidRDefault="00EC62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878D" w14:textId="77777777" w:rsidR="00E57C91" w:rsidRDefault="00E57C91" w:rsidP="00EC62F6">
      <w:r>
        <w:separator/>
      </w:r>
    </w:p>
  </w:footnote>
  <w:footnote w:type="continuationSeparator" w:id="0">
    <w:p w14:paraId="60040824" w14:textId="77777777" w:rsidR="00E57C91" w:rsidRDefault="00E57C91" w:rsidP="00EC6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6"/>
    <w:rsid w:val="00015993"/>
    <w:rsid w:val="0009455D"/>
    <w:rsid w:val="00146562"/>
    <w:rsid w:val="00236C17"/>
    <w:rsid w:val="00377540"/>
    <w:rsid w:val="00487845"/>
    <w:rsid w:val="004D31BE"/>
    <w:rsid w:val="005F0B98"/>
    <w:rsid w:val="006131F5"/>
    <w:rsid w:val="00621EBD"/>
    <w:rsid w:val="007044A2"/>
    <w:rsid w:val="00756A8D"/>
    <w:rsid w:val="007D7E51"/>
    <w:rsid w:val="00920CD7"/>
    <w:rsid w:val="00AD3C81"/>
    <w:rsid w:val="00B17D59"/>
    <w:rsid w:val="00B95DDC"/>
    <w:rsid w:val="00C94BD8"/>
    <w:rsid w:val="00DD1F4D"/>
    <w:rsid w:val="00E57C91"/>
    <w:rsid w:val="00EC62F6"/>
    <w:rsid w:val="00FB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C121"/>
  <w15:chartTrackingRefBased/>
  <w15:docId w15:val="{9BDD368D-0228-4114-AA12-2512F8DA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2F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2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62F6"/>
    <w:rPr>
      <w:sz w:val="18"/>
      <w:szCs w:val="18"/>
    </w:rPr>
  </w:style>
  <w:style w:type="paragraph" w:styleId="a5">
    <w:name w:val="footer"/>
    <w:basedOn w:val="a"/>
    <w:link w:val="a6"/>
    <w:uiPriority w:val="99"/>
    <w:unhideWhenUsed/>
    <w:rsid w:val="00EC62F6"/>
    <w:pPr>
      <w:tabs>
        <w:tab w:val="center" w:pos="4153"/>
        <w:tab w:val="right" w:pos="8306"/>
      </w:tabs>
      <w:snapToGrid w:val="0"/>
      <w:jc w:val="left"/>
    </w:pPr>
    <w:rPr>
      <w:sz w:val="18"/>
      <w:szCs w:val="18"/>
    </w:rPr>
  </w:style>
  <w:style w:type="character" w:customStyle="1" w:styleId="a6">
    <w:name w:val="页脚 字符"/>
    <w:basedOn w:val="a0"/>
    <w:link w:val="a5"/>
    <w:uiPriority w:val="99"/>
    <w:rsid w:val="00EC62F6"/>
    <w:rPr>
      <w:sz w:val="18"/>
      <w:szCs w:val="18"/>
    </w:rPr>
  </w:style>
  <w:style w:type="paragraph" w:styleId="2">
    <w:name w:val="Body Text Indent 2"/>
    <w:basedOn w:val="a"/>
    <w:link w:val="20"/>
    <w:autoRedefine/>
    <w:uiPriority w:val="99"/>
    <w:qFormat/>
    <w:rsid w:val="006131F5"/>
    <w:pPr>
      <w:spacing w:after="120" w:line="480" w:lineRule="auto"/>
      <w:ind w:leftChars="200" w:left="420"/>
    </w:pPr>
    <w:rPr>
      <w:rFonts w:ascii="Times New Roman" w:eastAsia="宋体" w:hAnsi="Times New Roman" w:cs="Times New Roman"/>
      <w:szCs w:val="21"/>
    </w:rPr>
  </w:style>
  <w:style w:type="character" w:customStyle="1" w:styleId="20">
    <w:name w:val="正文文本缩进 2 字符"/>
    <w:basedOn w:val="a0"/>
    <w:link w:val="2"/>
    <w:uiPriority w:val="99"/>
    <w:qFormat/>
    <w:rsid w:val="006131F5"/>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2024-06-25T09:21:00Z</dcterms:created>
  <dcterms:modified xsi:type="dcterms:W3CDTF">2024-06-25T10:20:00Z</dcterms:modified>
</cp:coreProperties>
</file>